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E7C2" w14:textId="77777777" w:rsidR="007A10A0" w:rsidRDefault="007A10A0" w:rsidP="00DD4DB7">
      <w:pPr>
        <w:jc w:val="center"/>
        <w:rPr>
          <w:rFonts w:eastAsia="Calibri" w:cstheme="minorHAnsi"/>
          <w:b/>
          <w:bCs/>
          <w:u w:val="single"/>
        </w:rPr>
      </w:pPr>
    </w:p>
    <w:p w14:paraId="6F8D0CE1" w14:textId="77777777" w:rsidR="007A10A0" w:rsidRDefault="007A10A0" w:rsidP="00DD4DB7">
      <w:pPr>
        <w:jc w:val="center"/>
        <w:rPr>
          <w:rFonts w:eastAsia="Calibri" w:cstheme="minorHAnsi"/>
          <w:b/>
          <w:bCs/>
          <w:u w:val="single"/>
        </w:rPr>
      </w:pPr>
    </w:p>
    <w:p w14:paraId="74E3EC54" w14:textId="215FB41A"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66EE50FE"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5FA6117D"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00F9D3DD"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0B41648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66BA856E"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1C9DB20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68C294D8"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0BD5236D"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0ABCB0DE"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03D9E4D5"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592C6AFC"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18113AD0" w14:textId="77777777" w:rsidR="000049BA" w:rsidRPr="00075C23" w:rsidRDefault="000049BA" w:rsidP="008F3811">
      <w:pPr>
        <w:spacing w:after="0" w:line="240" w:lineRule="auto"/>
        <w:jc w:val="both"/>
        <w:rPr>
          <w:rFonts w:cstheme="minorHAnsi"/>
        </w:rPr>
      </w:pPr>
    </w:p>
    <w:p w14:paraId="6809FB4D" w14:textId="77777777" w:rsidR="00F72398" w:rsidRPr="00075C23" w:rsidRDefault="00F72398" w:rsidP="008F3811">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1FAAC96" w14:textId="77777777" w:rsidR="004F1FDE" w:rsidRPr="00075C23" w:rsidRDefault="004F1FDE" w:rsidP="008F3811">
      <w:pPr>
        <w:pStyle w:val="ListParagraph"/>
        <w:spacing w:after="0" w:line="240" w:lineRule="auto"/>
        <w:contextualSpacing w:val="0"/>
        <w:jc w:val="both"/>
        <w:rPr>
          <w:rFonts w:cstheme="minorHAnsi"/>
        </w:rPr>
      </w:pPr>
    </w:p>
    <w:p w14:paraId="68BBDABE" w14:textId="77777777" w:rsidR="004F1FDE" w:rsidRPr="00075C23" w:rsidRDefault="004F1FDE" w:rsidP="008F3811">
      <w:pPr>
        <w:pStyle w:val="ListParagraph"/>
        <w:numPr>
          <w:ilvl w:val="0"/>
          <w:numId w:val="14"/>
        </w:numPr>
        <w:spacing w:after="0" w:line="240" w:lineRule="auto"/>
        <w:contextualSpacing w:val="0"/>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09C3AC94" w14:textId="77777777" w:rsidR="004F1FDE" w:rsidRPr="00075C23" w:rsidRDefault="004F1FDE" w:rsidP="004F1FDE">
      <w:pPr>
        <w:pStyle w:val="ListParagraph"/>
        <w:rPr>
          <w:rFonts w:cstheme="minorHAnsi"/>
        </w:rPr>
      </w:pPr>
    </w:p>
    <w:p w14:paraId="32C05F6A" w14:textId="77777777" w:rsidR="004F1FDE" w:rsidRDefault="004F1FDE" w:rsidP="008F3811">
      <w:pPr>
        <w:pStyle w:val="ListParagraph"/>
        <w:numPr>
          <w:ilvl w:val="0"/>
          <w:numId w:val="14"/>
        </w:numPr>
        <w:spacing w:after="0" w:line="240" w:lineRule="auto"/>
        <w:contextualSpacing w:val="0"/>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19194173" w14:textId="77777777" w:rsidR="008F3811" w:rsidRPr="008F3811" w:rsidRDefault="008F3811" w:rsidP="008F3811">
      <w:pPr>
        <w:spacing w:after="0" w:line="240" w:lineRule="auto"/>
        <w:rPr>
          <w:rFonts w:cstheme="minorHAnsi"/>
        </w:rPr>
      </w:pPr>
    </w:p>
    <w:p w14:paraId="78F08761" w14:textId="77777777" w:rsidR="004F1FDE" w:rsidRPr="008F3811" w:rsidRDefault="004F1FDE" w:rsidP="008F3811">
      <w:pPr>
        <w:pStyle w:val="ListParagraph"/>
        <w:numPr>
          <w:ilvl w:val="0"/>
          <w:numId w:val="14"/>
        </w:numPr>
        <w:spacing w:after="0" w:line="240" w:lineRule="auto"/>
        <w:contextualSpacing w:val="0"/>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3E8693B1" w14:textId="77777777" w:rsidR="008F3811" w:rsidRPr="008F3811" w:rsidRDefault="008F3811" w:rsidP="008F3811">
      <w:pPr>
        <w:spacing w:after="0" w:line="240" w:lineRule="auto"/>
        <w:rPr>
          <w:rFonts w:cstheme="minorHAnsi"/>
        </w:rPr>
      </w:pPr>
    </w:p>
    <w:p w14:paraId="4BDCC617" w14:textId="77777777" w:rsidR="00F72398" w:rsidRDefault="00F72398" w:rsidP="008F3811">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6FA8438F" w14:textId="77777777" w:rsidR="008F3811" w:rsidRPr="00075C23" w:rsidRDefault="008F3811" w:rsidP="008F3811">
      <w:pPr>
        <w:spacing w:after="0" w:line="240" w:lineRule="auto"/>
        <w:jc w:val="both"/>
        <w:rPr>
          <w:rFonts w:eastAsia="Times New Roman" w:cstheme="minorHAnsi"/>
        </w:rPr>
      </w:pPr>
    </w:p>
    <w:p w14:paraId="2534B1AC" w14:textId="77777777" w:rsidR="00F72398" w:rsidRPr="008F3811" w:rsidRDefault="00F72398" w:rsidP="008F3811">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7190DC89"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5D6977CB"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14:paraId="322582AF" w14:textId="77777777" w:rsidR="00094DA4" w:rsidRPr="00075C23" w:rsidRDefault="00094DA4" w:rsidP="008F4B02">
      <w:pPr>
        <w:spacing w:after="0" w:line="240" w:lineRule="auto"/>
        <w:jc w:val="both"/>
        <w:rPr>
          <w:rFonts w:eastAsia="Calibri" w:cstheme="minorHAnsi"/>
          <w:bCs/>
        </w:rPr>
      </w:pPr>
    </w:p>
    <w:p w14:paraId="6413488B"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52D2D596" w14:textId="77777777" w:rsidR="00A7331A" w:rsidRPr="00075C23" w:rsidRDefault="00A7331A" w:rsidP="00A7331A">
      <w:pPr>
        <w:spacing w:after="0" w:line="240" w:lineRule="auto"/>
        <w:jc w:val="both"/>
        <w:rPr>
          <w:rFonts w:eastAsia="Calibri" w:cstheme="minorHAnsi"/>
          <w:bCs/>
        </w:rPr>
      </w:pPr>
    </w:p>
    <w:p w14:paraId="7D58B434"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p>
    <w:p w14:paraId="4F06317D"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p>
    <w:p w14:paraId="3BA57954"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562C5B17"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7EAF5772" w14:textId="77777777" w:rsidR="00094DA4"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27BAA54E" w14:textId="77777777" w:rsidR="00A7331A" w:rsidRPr="00075C23" w:rsidRDefault="00A7331A" w:rsidP="00A7331A">
      <w:pPr>
        <w:spacing w:after="0" w:line="240" w:lineRule="auto"/>
        <w:jc w:val="both"/>
        <w:rPr>
          <w:rFonts w:eastAsia="Calibri" w:cstheme="minorHAnsi"/>
          <w:bCs/>
        </w:rPr>
      </w:pPr>
    </w:p>
    <w:p w14:paraId="3E646299" w14:textId="77777777"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 xml:space="preserve">Confidential patient information about your health and care is only used like this where allowed by law. </w:t>
      </w:r>
    </w:p>
    <w:p w14:paraId="2C276971" w14:textId="77777777" w:rsidR="00A7331A" w:rsidRPr="00075C23" w:rsidRDefault="00A7331A" w:rsidP="00A7331A">
      <w:pPr>
        <w:spacing w:after="0" w:line="240" w:lineRule="auto"/>
        <w:jc w:val="both"/>
        <w:rPr>
          <w:rFonts w:eastAsia="Calibri" w:cstheme="minorHAnsi"/>
        </w:rPr>
      </w:pPr>
    </w:p>
    <w:p w14:paraId="7F04D011" w14:textId="77777777" w:rsidR="00A0525B" w:rsidRPr="00075C23" w:rsidRDefault="00A7331A" w:rsidP="00A7331A">
      <w:pPr>
        <w:spacing w:after="0" w:line="240" w:lineRule="auto"/>
        <w:jc w:val="both"/>
        <w:rPr>
          <w:rFonts w:eastAsia="Calibri" w:cstheme="minorHAnsi"/>
        </w:rPr>
      </w:pPr>
      <w:r w:rsidRPr="00075C23">
        <w:rPr>
          <w:rFonts w:eastAsia="Calibri" w:cstheme="minorHAnsi"/>
        </w:rPr>
        <w:lastRenderedPageBreak/>
        <w:t>Most of the time, anonymised data is used for research and planning so that you cannot be identified in which case your confidential patient information isn’t needed.</w:t>
      </w:r>
    </w:p>
    <w:p w14:paraId="76AF08F8" w14:textId="77777777" w:rsidR="00A7331A" w:rsidRPr="00075C23" w:rsidRDefault="00A7331A" w:rsidP="00A7331A">
      <w:pPr>
        <w:spacing w:after="0" w:line="240" w:lineRule="auto"/>
        <w:jc w:val="both"/>
        <w:rPr>
          <w:rFonts w:eastAsia="Calibri" w:cstheme="minorHAnsi"/>
        </w:rPr>
      </w:pPr>
    </w:p>
    <w:p w14:paraId="33F80868"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4D67506D"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0F854CDA" w14:textId="77777777"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075C23">
          <w:rPr>
            <w:rStyle w:val="Hyperlink"/>
            <w:rFonts w:cstheme="minorHAnsi"/>
          </w:rPr>
          <w:t>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14:paraId="07E20637" w14:textId="77777777"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14:paraId="0515163E" w14:textId="77777777" w:rsidR="00C955D9" w:rsidRDefault="00C955D9" w:rsidP="00C955D9">
      <w:pPr>
        <w:pStyle w:val="NoSpacing"/>
      </w:pPr>
      <w:r>
        <w:t xml:space="preserve">Under GDPR 2016 the Law provides the following rights for individuals. </w:t>
      </w:r>
      <w:r w:rsidR="008F3811">
        <w:t xml:space="preserve"> </w:t>
      </w:r>
      <w:r>
        <w:t>The NHS uphold</w:t>
      </w:r>
      <w:r w:rsidR="008F3811">
        <w:t>s</w:t>
      </w:r>
      <w:r>
        <w:t xml:space="preserve"> these rights in a number of ways.</w:t>
      </w:r>
    </w:p>
    <w:p w14:paraId="15030D16" w14:textId="77777777" w:rsidR="004762B3" w:rsidRPr="004762B3" w:rsidRDefault="00C955D9" w:rsidP="004762B3">
      <w:pPr>
        <w:pStyle w:val="NoSpacing"/>
        <w:numPr>
          <w:ilvl w:val="0"/>
          <w:numId w:val="18"/>
        </w:numPr>
      </w:pPr>
      <w:r>
        <w:t xml:space="preserve">The right to be </w:t>
      </w:r>
      <w:r w:rsidR="004762B3" w:rsidRPr="004762B3">
        <w:t>informed</w:t>
      </w:r>
    </w:p>
    <w:p w14:paraId="3119C030" w14:textId="77777777" w:rsidR="004762B3" w:rsidRPr="004762B3" w:rsidRDefault="004762B3" w:rsidP="004762B3">
      <w:pPr>
        <w:pStyle w:val="NoSpacing"/>
        <w:numPr>
          <w:ilvl w:val="0"/>
          <w:numId w:val="18"/>
        </w:numPr>
      </w:pPr>
      <w:r w:rsidRPr="004762B3">
        <w:t>The right of access</w:t>
      </w:r>
    </w:p>
    <w:p w14:paraId="43EEB7F2" w14:textId="77777777" w:rsidR="004762B3" w:rsidRPr="004762B3" w:rsidRDefault="004762B3" w:rsidP="004762B3">
      <w:pPr>
        <w:pStyle w:val="NoSpacing"/>
        <w:numPr>
          <w:ilvl w:val="0"/>
          <w:numId w:val="18"/>
        </w:numPr>
      </w:pPr>
      <w:r w:rsidRPr="004762B3">
        <w:t>The right to rectification</w:t>
      </w:r>
    </w:p>
    <w:p w14:paraId="381395D5"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6267DAD4" w14:textId="77777777" w:rsidR="004762B3" w:rsidRPr="004762B3" w:rsidRDefault="004762B3" w:rsidP="004762B3">
      <w:pPr>
        <w:pStyle w:val="NoSpacing"/>
        <w:numPr>
          <w:ilvl w:val="0"/>
          <w:numId w:val="18"/>
        </w:numPr>
      </w:pPr>
      <w:r w:rsidRPr="004762B3">
        <w:t>The right to restrict processing</w:t>
      </w:r>
    </w:p>
    <w:p w14:paraId="4542D7AC" w14:textId="77777777" w:rsidR="004762B3" w:rsidRPr="004762B3" w:rsidRDefault="004762B3" w:rsidP="004762B3">
      <w:pPr>
        <w:pStyle w:val="NoSpacing"/>
        <w:numPr>
          <w:ilvl w:val="0"/>
          <w:numId w:val="18"/>
        </w:numPr>
      </w:pPr>
      <w:r w:rsidRPr="004762B3">
        <w:t>The right to data portability</w:t>
      </w:r>
    </w:p>
    <w:p w14:paraId="3058C777" w14:textId="77777777" w:rsidR="004762B3" w:rsidRPr="004762B3" w:rsidRDefault="004762B3" w:rsidP="004762B3">
      <w:pPr>
        <w:pStyle w:val="NoSpacing"/>
        <w:numPr>
          <w:ilvl w:val="0"/>
          <w:numId w:val="18"/>
        </w:numPr>
      </w:pPr>
      <w:r w:rsidRPr="004762B3">
        <w:t>The right to object</w:t>
      </w:r>
    </w:p>
    <w:p w14:paraId="58E8DBDF" w14:textId="77777777" w:rsidR="004762B3" w:rsidRPr="00C955D9" w:rsidRDefault="004762B3" w:rsidP="00C955D9">
      <w:pPr>
        <w:pStyle w:val="NoSpacing"/>
        <w:numPr>
          <w:ilvl w:val="0"/>
          <w:numId w:val="18"/>
        </w:numPr>
      </w:pPr>
      <w:r w:rsidRPr="004762B3">
        <w:t>Rights in relation to automated decision making and profiling.</w:t>
      </w:r>
    </w:p>
    <w:p w14:paraId="7847EA53"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79F57D11"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w:t>
      </w:r>
    </w:p>
    <w:p w14:paraId="59CBEC63" w14:textId="77777777" w:rsidR="00A7331A" w:rsidRPr="00075C23" w:rsidRDefault="00A7331A" w:rsidP="00694696">
      <w:pPr>
        <w:spacing w:after="0" w:line="240" w:lineRule="auto"/>
        <w:jc w:val="both"/>
        <w:rPr>
          <w:rFonts w:cstheme="minorHAnsi"/>
        </w:rPr>
      </w:pPr>
    </w:p>
    <w:p w14:paraId="7F386B80"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32811007"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Opt Out to their record they should make their wishes know to the practice manager.</w:t>
      </w:r>
    </w:p>
    <w:p w14:paraId="1C50A035" w14:textId="77777777" w:rsidR="00A83581" w:rsidRPr="00075C23" w:rsidRDefault="00A83581" w:rsidP="00694696">
      <w:pPr>
        <w:spacing w:after="0" w:line="240" w:lineRule="auto"/>
        <w:jc w:val="both"/>
        <w:rPr>
          <w:rFonts w:cstheme="minorHAnsi"/>
        </w:rPr>
      </w:pPr>
    </w:p>
    <w:p w14:paraId="5C1EC58D"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238DAA2F"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0CC69F80" w14:textId="77777777" w:rsidR="009C757E" w:rsidRPr="00075C23" w:rsidRDefault="009C757E" w:rsidP="00694696">
      <w:pPr>
        <w:spacing w:after="0" w:line="240" w:lineRule="auto"/>
        <w:jc w:val="both"/>
        <w:rPr>
          <w:rFonts w:cstheme="minorHAnsi"/>
        </w:rPr>
      </w:pPr>
    </w:p>
    <w:p w14:paraId="3AE19D7C" w14:textId="77777777" w:rsidR="009C757E" w:rsidRPr="00075C23" w:rsidRDefault="009C757E" w:rsidP="00694696">
      <w:pPr>
        <w:spacing w:after="0" w:line="240" w:lineRule="auto"/>
        <w:jc w:val="both"/>
        <w:rPr>
          <w:rFonts w:cstheme="minorHAnsi"/>
        </w:rPr>
      </w:pPr>
      <w:r w:rsidRPr="00075C23">
        <w:rPr>
          <w:rFonts w:cstheme="minorHAnsi"/>
        </w:rPr>
        <w:lastRenderedPageBreak/>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14:paraId="7C63696C" w14:textId="77777777" w:rsidR="009C757E" w:rsidRPr="00075C23" w:rsidRDefault="009C757E" w:rsidP="00694696">
      <w:pPr>
        <w:spacing w:after="0" w:line="240" w:lineRule="auto"/>
        <w:jc w:val="both"/>
        <w:rPr>
          <w:rFonts w:cstheme="minorHAnsi"/>
        </w:rPr>
      </w:pPr>
    </w:p>
    <w:p w14:paraId="0CD04A1A"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2DB77048" w14:textId="77777777" w:rsidR="00BF658E" w:rsidRPr="00075C23" w:rsidRDefault="00BF658E" w:rsidP="00694696">
      <w:pPr>
        <w:spacing w:after="0" w:line="240" w:lineRule="auto"/>
        <w:jc w:val="both"/>
        <w:rPr>
          <w:rFonts w:cstheme="minorHAnsi"/>
        </w:rPr>
      </w:pPr>
    </w:p>
    <w:p w14:paraId="715B53C5"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57A98FB2" w14:textId="77777777" w:rsidR="00BF658E" w:rsidRPr="00075C23" w:rsidRDefault="00BF658E" w:rsidP="00694696">
      <w:pPr>
        <w:spacing w:after="0" w:line="240" w:lineRule="auto"/>
        <w:jc w:val="both"/>
        <w:rPr>
          <w:rFonts w:cstheme="minorHAnsi"/>
        </w:rPr>
      </w:pPr>
    </w:p>
    <w:p w14:paraId="1EFA857E"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0BE006D9"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2C735EA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61038390"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EDB030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1310FE77"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0DFECE8F"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Be able to access the system to view, set or change your opt-out setting</w:t>
      </w:r>
    </w:p>
    <w:p w14:paraId="034707B0"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your opt-out by phone </w:t>
      </w:r>
    </w:p>
    <w:p w14:paraId="56FEA634"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023B0CBC"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2E644BBC"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verybody has the right have access to, or request</w:t>
      </w:r>
      <w:r w:rsidRPr="008F3811">
        <w:rPr>
          <w:rFonts w:eastAsia="Calibri" w:cstheme="minorHAnsi"/>
        </w:rPr>
        <w:t xml:space="preserve"> a copy of</w:t>
      </w:r>
      <w:r w:rsidR="00694696" w:rsidRPr="008F3811">
        <w:rPr>
          <w:rFonts w:eastAsia="Calibri" w:cstheme="minorHAnsi"/>
        </w:rPr>
        <w:t xml:space="preserve">, </w:t>
      </w:r>
      <w:r w:rsidR="004D16F7" w:rsidRPr="008F3811">
        <w:rPr>
          <w:rFonts w:eastAsia="Calibri" w:cstheme="minorHAnsi"/>
        </w:rPr>
        <w:t>information</w:t>
      </w:r>
      <w:r w:rsidRPr="008F3811">
        <w:rPr>
          <w:rFonts w:eastAsia="Calibri" w:cstheme="minorHAnsi"/>
        </w:rPr>
        <w:t xml:space="preserve"> we hold that can identify you, </w:t>
      </w:r>
      <w:r w:rsidR="00D84564" w:rsidRPr="008F3811">
        <w:rPr>
          <w:rFonts w:eastAsia="Calibri" w:cstheme="minorHAnsi"/>
        </w:rPr>
        <w:t>this</w:t>
      </w:r>
      <w:r w:rsidR="004D16F7" w:rsidRPr="008F3811">
        <w:rPr>
          <w:rFonts w:eastAsia="Calibri" w:cstheme="minorHAnsi"/>
        </w:rPr>
        <w:t xml:space="preserve"> include</w:t>
      </w:r>
      <w:r w:rsidR="00D84564" w:rsidRPr="008F3811">
        <w:rPr>
          <w:rFonts w:eastAsia="Calibri" w:cstheme="minorHAnsi"/>
        </w:rPr>
        <w:t>s</w:t>
      </w:r>
      <w:r w:rsidR="004D16F7" w:rsidRPr="008F3811">
        <w:rPr>
          <w:rFonts w:eastAsia="Calibri" w:cstheme="minorHAnsi"/>
        </w:rPr>
        <w:t xml:space="preserve"> your medical record, there are some safeguards regarding what you will have access and you may find information has been redacted or </w:t>
      </w:r>
      <w:r w:rsidR="004D16F7" w:rsidRPr="008F3811">
        <w:rPr>
          <w:rFonts w:ascii="Calibri" w:eastAsia="Calibri" w:hAnsi="Calibri" w:cs="Calibri"/>
        </w:rPr>
        <w:t>removed for the following reasons;</w:t>
      </w:r>
    </w:p>
    <w:p w14:paraId="58BA310E" w14:textId="77777777" w:rsidR="004D16F7" w:rsidRPr="008F3811" w:rsidRDefault="004D16F7" w:rsidP="008F3811">
      <w:pPr>
        <w:pStyle w:val="ListParagraph"/>
        <w:numPr>
          <w:ilvl w:val="0"/>
          <w:numId w:val="16"/>
        </w:numPr>
        <w:spacing w:line="240" w:lineRule="auto"/>
        <w:ind w:left="1134" w:hanging="708"/>
        <w:jc w:val="both"/>
        <w:rPr>
          <w:rFonts w:ascii="Calibri" w:eastAsia="Calibri" w:hAnsi="Calibri" w:cs="Calibri"/>
        </w:rPr>
      </w:pPr>
      <w:r w:rsidRPr="008F3811">
        <w:rPr>
          <w:rFonts w:ascii="Calibri" w:eastAsia="Calibri" w:hAnsi="Calibri" w:cs="Calibri"/>
        </w:rPr>
        <w:t>Does not cause harm to the patient</w:t>
      </w:r>
    </w:p>
    <w:p w14:paraId="79F8DB0C" w14:textId="77777777" w:rsidR="004D16F7" w:rsidRPr="008F3811" w:rsidRDefault="004D16F7" w:rsidP="008F3811">
      <w:pPr>
        <w:pStyle w:val="ListParagraph"/>
        <w:numPr>
          <w:ilvl w:val="0"/>
          <w:numId w:val="16"/>
        </w:numPr>
        <w:spacing w:line="240" w:lineRule="auto"/>
        <w:ind w:left="1134" w:hanging="708"/>
        <w:jc w:val="both"/>
        <w:rPr>
          <w:rFonts w:ascii="Calibri" w:eastAsia="Calibri" w:hAnsi="Calibri" w:cs="Calibri"/>
        </w:rPr>
      </w:pPr>
      <w:r w:rsidRPr="008F3811">
        <w:rPr>
          <w:rFonts w:ascii="Calibri" w:eastAsia="Calibri" w:hAnsi="Calibri" w:cs="Calibri"/>
        </w:rPr>
        <w:t>That legal confidentiality obligations for the non-disclosure of third-party information are adhered to</w:t>
      </w:r>
    </w:p>
    <w:p w14:paraId="5AF849F4" w14:textId="77777777" w:rsidR="00694696" w:rsidRPr="008F3811" w:rsidRDefault="004D16F7" w:rsidP="00A7331A">
      <w:pPr>
        <w:spacing w:line="240" w:lineRule="auto"/>
        <w:jc w:val="both"/>
        <w:rPr>
          <w:rFonts w:eastAsia="Calibri" w:cstheme="minorHAnsi"/>
        </w:rPr>
      </w:pPr>
      <w:r w:rsidRPr="008F3811">
        <w:rPr>
          <w:rFonts w:eastAsia="Calibri" w:cstheme="minorHAnsi"/>
        </w:rPr>
        <w:t>Y</w:t>
      </w:r>
      <w:r w:rsidR="00EE2292" w:rsidRPr="008F3811">
        <w:rPr>
          <w:rFonts w:eastAsia="Calibri" w:cstheme="minorHAnsi"/>
        </w:rPr>
        <w:t>ou do no</w:t>
      </w:r>
      <w:r w:rsidRPr="008F3811">
        <w:rPr>
          <w:rFonts w:eastAsia="Calibri" w:cstheme="minorHAnsi"/>
        </w:rPr>
        <w:t>t need to give a reason to see y</w:t>
      </w:r>
      <w:r w:rsidR="00EE2292" w:rsidRPr="008F3811">
        <w:rPr>
          <w:rFonts w:eastAsia="Calibri" w:cstheme="minorHAnsi"/>
        </w:rPr>
        <w:t xml:space="preserve">our data. </w:t>
      </w:r>
      <w:r w:rsidRPr="008F3811">
        <w:rPr>
          <w:rFonts w:eastAsia="Calibri" w:cstheme="minorHAnsi"/>
        </w:rPr>
        <w:t>And requests can be made verbally or in writing.</w:t>
      </w:r>
      <w:r w:rsidR="008F3811">
        <w:rPr>
          <w:rFonts w:eastAsia="Calibri" w:cstheme="minorHAnsi"/>
        </w:rPr>
        <w:t xml:space="preserve"> </w:t>
      </w:r>
      <w:r w:rsidRPr="008F3811">
        <w:rPr>
          <w:rFonts w:eastAsia="Calibri" w:cstheme="minorHAnsi"/>
        </w:rPr>
        <w:t xml:space="preserve"> Although we may ask you to complete a form in order that we can ensure that you have the correct information you require.</w:t>
      </w:r>
    </w:p>
    <w:p w14:paraId="0239F361" w14:textId="77777777"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requested the surgery may charge a reasonable fee</w:t>
      </w:r>
      <w:r w:rsidR="004D16F7" w:rsidRPr="008F3811">
        <w:rPr>
          <w:rFonts w:eastAsia="Calibri" w:cstheme="minorHAnsi"/>
        </w:rPr>
        <w:t xml:space="preserve"> for the extra copies</w:t>
      </w:r>
      <w:r w:rsidRPr="008F3811">
        <w:rPr>
          <w:rFonts w:eastAsia="Calibri" w:cstheme="minorHAnsi"/>
        </w:rPr>
        <w:t xml:space="preserve">. </w:t>
      </w:r>
    </w:p>
    <w:p w14:paraId="043A8CA2" w14:textId="77777777" w:rsidR="00EE2292" w:rsidRPr="008F3811" w:rsidRDefault="00EE2292" w:rsidP="00EE2292">
      <w:pPr>
        <w:spacing w:line="240" w:lineRule="auto"/>
        <w:rPr>
          <w:rFonts w:eastAsia="Calibri" w:cstheme="minorHAnsi"/>
        </w:rPr>
      </w:pPr>
      <w:r w:rsidRPr="008F3811">
        <w:rPr>
          <w:rFonts w:eastAsia="Calibri" w:cstheme="minorHAnsi"/>
        </w:rPr>
        <w:t>You will need to provide proof of identity to receive this information</w:t>
      </w:r>
      <w:r w:rsidR="00694696" w:rsidRPr="008F3811">
        <w:rPr>
          <w:rFonts w:eastAsia="Calibri" w:cstheme="minorHAnsi"/>
        </w:rPr>
        <w:t>.</w:t>
      </w:r>
    </w:p>
    <w:p w14:paraId="5531E5C4" w14:textId="660CB6AB" w:rsidR="00EE2292" w:rsidRPr="00075C23" w:rsidRDefault="00EE2292" w:rsidP="00EE2292">
      <w:pPr>
        <w:autoSpaceDE w:val="0"/>
        <w:autoSpaceDN w:val="0"/>
        <w:adjustRightInd w:val="0"/>
        <w:spacing w:after="0" w:line="240" w:lineRule="auto"/>
        <w:rPr>
          <w:rFonts w:eastAsia="Calibri" w:cstheme="minorHAnsi"/>
          <w:sz w:val="23"/>
          <w:szCs w:val="23"/>
        </w:rPr>
      </w:pPr>
      <w:r w:rsidRPr="008F3811">
        <w:rPr>
          <w:rFonts w:eastAsia="Calibri" w:cstheme="minorHAnsi"/>
        </w:rPr>
        <w:t xml:space="preserve">If you would like to access your GP record </w:t>
      </w:r>
      <w:proofErr w:type="gramStart"/>
      <w:r w:rsidRPr="008F3811">
        <w:rPr>
          <w:rFonts w:eastAsia="Calibri" w:cstheme="minorHAnsi"/>
        </w:rPr>
        <w:t>online</w:t>
      </w:r>
      <w:proofErr w:type="gramEnd"/>
      <w:r w:rsidRPr="008F3811">
        <w:rPr>
          <w:rFonts w:eastAsia="Calibri" w:cstheme="minorHAnsi"/>
        </w:rPr>
        <w:t xml:space="preserve"> </w:t>
      </w:r>
      <w:r w:rsidR="007A10A0">
        <w:rPr>
          <w:rFonts w:eastAsia="Calibri" w:cstheme="minorHAnsi"/>
        </w:rPr>
        <w:t>please contact our reception team who will be able to help.</w:t>
      </w:r>
    </w:p>
    <w:p w14:paraId="76486289"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Change of Detail</w:t>
      </w:r>
    </w:p>
    <w:p w14:paraId="51F92A96"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14:paraId="5EE3B068"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5FF35F8B"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16A54891"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5DDD99D2"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14:paraId="19630181"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063D8124"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008FFC4D" w14:textId="77777777" w:rsidR="00EE2292" w:rsidRPr="008F3811" w:rsidRDefault="00EE2292" w:rsidP="00584C62">
      <w:pPr>
        <w:spacing w:after="0" w:line="240" w:lineRule="auto"/>
        <w:jc w:val="both"/>
        <w:rPr>
          <w:rFonts w:eastAsia="Times New Roman" w:cstheme="minorHAnsi"/>
          <w:sz w:val="23"/>
          <w:szCs w:val="23"/>
          <w:lang w:val="en" w:eastAsia="en-GB"/>
        </w:rPr>
      </w:pPr>
    </w:p>
    <w:p w14:paraId="2ECECE9F"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1" w:history="1">
        <w:r w:rsidRPr="00075C23">
          <w:rPr>
            <w:rFonts w:cstheme="minorHAnsi"/>
            <w:color w:val="0000FF" w:themeColor="hyperlink"/>
            <w:sz w:val="23"/>
            <w:szCs w:val="23"/>
            <w:u w:val="single"/>
          </w:rPr>
          <w:t>http://ico.org.uk/what_we_cover/register_of_data_controllers</w:t>
        </w:r>
      </w:hyperlink>
    </w:p>
    <w:p w14:paraId="4ED96987" w14:textId="77777777" w:rsidR="008F3811" w:rsidRDefault="008F3811" w:rsidP="008F3811">
      <w:pPr>
        <w:autoSpaceDE w:val="0"/>
        <w:autoSpaceDN w:val="0"/>
        <w:adjustRightInd w:val="0"/>
        <w:spacing w:after="0" w:line="240" w:lineRule="auto"/>
        <w:jc w:val="both"/>
        <w:rPr>
          <w:rFonts w:cstheme="minorHAnsi"/>
          <w:sz w:val="23"/>
          <w:szCs w:val="23"/>
        </w:rPr>
      </w:pPr>
    </w:p>
    <w:p w14:paraId="05B23521"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20ACDCF3"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2A52554" w14:textId="132337D9"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7A10A0">
        <w:rPr>
          <w:rFonts w:cstheme="minorHAnsi"/>
          <w:lang w:eastAsia="en-GB"/>
        </w:rPr>
        <w:t>thecambridge.practice@nhs.net</w:t>
      </w:r>
    </w:p>
    <w:p w14:paraId="3495D332"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72D3EA2C" w14:textId="77777777"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14:paraId="46CB7EFD"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7D3840F" w14:textId="30E90F15"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007A10A0">
        <w:rPr>
          <w:rFonts w:cstheme="minorHAnsi"/>
          <w:sz w:val="23"/>
          <w:szCs w:val="23"/>
        </w:rPr>
        <w:t>surgery.</w:t>
      </w:r>
    </w:p>
    <w:p w14:paraId="587DE640"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70F704EE"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4F851CF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40B4146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577F9EDD"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55FE704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1D25640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3E7A2D8A"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7031E34B"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44E99E1F"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2" w:history="1">
        <w:r w:rsidR="00D84564" w:rsidRPr="00075C23">
          <w:rPr>
            <w:rStyle w:val="Hyperlink"/>
            <w:rFonts w:cstheme="minorHAnsi"/>
          </w:rPr>
          <w:t>https://ico.org.uk/global/contact-us</w:t>
        </w:r>
      </w:hyperlink>
    </w:p>
    <w:p w14:paraId="5163D810"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7E64BE9E"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79F1A74F" w14:textId="77777777" w:rsidR="00A61869" w:rsidRPr="00075C23" w:rsidRDefault="007A10A0" w:rsidP="00A61869">
      <w:pPr>
        <w:autoSpaceDE w:val="0"/>
        <w:autoSpaceDN w:val="0"/>
        <w:adjustRightInd w:val="0"/>
        <w:spacing w:after="0" w:line="240" w:lineRule="auto"/>
        <w:rPr>
          <w:rFonts w:cstheme="minorHAnsi"/>
          <w:sz w:val="23"/>
          <w:szCs w:val="23"/>
        </w:rPr>
      </w:pPr>
      <w:hyperlink r:id="rId13"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14:paraId="46AC81E7"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3004CAA"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14:paraId="1D89F61E" w14:textId="77777777" w:rsidR="00A61869" w:rsidRPr="00075C23" w:rsidRDefault="007A10A0" w:rsidP="00A61869">
      <w:pPr>
        <w:spacing w:after="0" w:line="240" w:lineRule="auto"/>
        <w:rPr>
          <w:rFonts w:eastAsia="Times New Roman" w:cstheme="minorHAnsi"/>
          <w:color w:val="0000FF"/>
          <w:sz w:val="23"/>
          <w:szCs w:val="23"/>
          <w:u w:val="single"/>
          <w:lang w:val="en" w:eastAsia="en-GB"/>
        </w:rPr>
      </w:pPr>
      <w:hyperlink r:id="rId14"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50B3A700" w14:textId="77777777" w:rsidR="00A61869" w:rsidRPr="00075C23" w:rsidRDefault="00A61869" w:rsidP="00A61869">
      <w:pPr>
        <w:autoSpaceDE w:val="0"/>
        <w:autoSpaceDN w:val="0"/>
        <w:adjustRightInd w:val="0"/>
        <w:spacing w:after="0" w:line="240" w:lineRule="auto"/>
        <w:rPr>
          <w:rFonts w:cstheme="minorHAnsi"/>
          <w:sz w:val="23"/>
          <w:szCs w:val="23"/>
        </w:rPr>
      </w:pPr>
    </w:p>
    <w:p w14:paraId="171A9D7E" w14:textId="77777777"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563"/>
        <w:gridCol w:w="6453"/>
      </w:tblGrid>
      <w:tr w:rsidR="00D942DB" w:rsidRPr="00075C23" w14:paraId="4FC1DEA9" w14:textId="77777777" w:rsidTr="00FE039B">
        <w:tc>
          <w:tcPr>
            <w:tcW w:w="2660" w:type="dxa"/>
          </w:tcPr>
          <w:p w14:paraId="7318B33A" w14:textId="77777777"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14:paraId="15A0AAB7" w14:textId="77777777"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14:paraId="0A6098F7" w14:textId="77777777" w:rsidTr="00FE039B">
        <w:tc>
          <w:tcPr>
            <w:tcW w:w="2660" w:type="dxa"/>
          </w:tcPr>
          <w:p w14:paraId="5B87CB5D" w14:textId="77777777" w:rsidR="00EE2292" w:rsidRPr="00075C23" w:rsidRDefault="00EE2292" w:rsidP="00156742">
            <w:pPr>
              <w:rPr>
                <w:rFonts w:eastAsia="Calibri" w:cstheme="minorHAnsi"/>
                <w:bCs/>
              </w:rPr>
            </w:pPr>
            <w:r w:rsidRPr="00075C23">
              <w:rPr>
                <w:rFonts w:eastAsia="Calibri" w:cstheme="minorHAnsi"/>
                <w:bCs/>
              </w:rPr>
              <w:t>CCG</w:t>
            </w:r>
          </w:p>
        </w:tc>
        <w:tc>
          <w:tcPr>
            <w:tcW w:w="6582" w:type="dxa"/>
          </w:tcPr>
          <w:p w14:paraId="0391A40D" w14:textId="77777777"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14:paraId="054F4478" w14:textId="77777777" w:rsidR="00584C62" w:rsidRPr="00075C23" w:rsidRDefault="00584C62" w:rsidP="002312BB">
            <w:pPr>
              <w:jc w:val="both"/>
              <w:rPr>
                <w:rFonts w:eastAsia="Calibri" w:cstheme="minorHAnsi"/>
                <w:bCs/>
              </w:rPr>
            </w:pPr>
          </w:p>
          <w:p w14:paraId="4D02567B" w14:textId="77777777"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14:paraId="6DBC90EF" w14:textId="77777777" w:rsidR="00584C62" w:rsidRPr="00075C23" w:rsidRDefault="00584C62" w:rsidP="002312BB">
            <w:pPr>
              <w:jc w:val="both"/>
              <w:rPr>
                <w:rFonts w:eastAsia="Calibri" w:cstheme="minorHAnsi"/>
                <w:bCs/>
              </w:rPr>
            </w:pPr>
          </w:p>
          <w:p w14:paraId="7611225F" w14:textId="2C0DB24C" w:rsidR="00584C62" w:rsidRPr="00075C23" w:rsidRDefault="00584C62" w:rsidP="002312BB">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7A10A0">
              <w:rPr>
                <w:rFonts w:eastAsia="Calibri" w:cstheme="minorHAnsi"/>
                <w:bCs/>
              </w:rPr>
              <w:t>Frimley CCG</w:t>
            </w:r>
          </w:p>
        </w:tc>
      </w:tr>
      <w:tr w:rsidR="004B1014" w:rsidRPr="00075C23" w14:paraId="2703500A" w14:textId="77777777" w:rsidTr="00FE039B">
        <w:tc>
          <w:tcPr>
            <w:tcW w:w="2660" w:type="dxa"/>
          </w:tcPr>
          <w:p w14:paraId="36D8F859" w14:textId="77777777"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14:paraId="3CBC4626" w14:textId="77777777"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1DDBF527" w14:textId="77777777" w:rsidR="004B1014" w:rsidRPr="00075C23" w:rsidRDefault="004B1014" w:rsidP="004B1014">
            <w:pPr>
              <w:autoSpaceDE w:val="0"/>
              <w:autoSpaceDN w:val="0"/>
              <w:adjustRightInd w:val="0"/>
              <w:rPr>
                <w:rFonts w:cstheme="minorHAnsi"/>
                <w:sz w:val="23"/>
                <w:szCs w:val="23"/>
              </w:rPr>
            </w:pPr>
          </w:p>
          <w:p w14:paraId="1A588860" w14:textId="77777777"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14:paraId="51748EFC" w14:textId="77777777" w:rsidR="004B1014" w:rsidRPr="00075C23" w:rsidRDefault="004B1014" w:rsidP="004B1014">
            <w:pPr>
              <w:autoSpaceDE w:val="0"/>
              <w:autoSpaceDN w:val="0"/>
              <w:adjustRightInd w:val="0"/>
              <w:rPr>
                <w:rFonts w:cstheme="minorHAnsi"/>
                <w:sz w:val="23"/>
                <w:szCs w:val="23"/>
              </w:rPr>
            </w:pPr>
          </w:p>
          <w:p w14:paraId="7F9E37A7"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w:t>
            </w:r>
            <w:r w:rsidRPr="00075C23">
              <w:rPr>
                <w:rFonts w:cstheme="minorHAnsi"/>
                <w:sz w:val="23"/>
                <w:szCs w:val="23"/>
              </w:rPr>
              <w:lastRenderedPageBreak/>
              <w:t xml:space="preserve">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phone. If you wish to opt-out of having an SCR please return a completed opt-out form to the practice. </w:t>
            </w:r>
          </w:p>
          <w:p w14:paraId="73CA0743" w14:textId="77777777" w:rsidR="004B1014" w:rsidRPr="00075C23" w:rsidRDefault="004B1014" w:rsidP="004B1014">
            <w:pPr>
              <w:autoSpaceDE w:val="0"/>
              <w:autoSpaceDN w:val="0"/>
              <w:adjustRightInd w:val="0"/>
              <w:rPr>
                <w:rFonts w:cstheme="minorHAnsi"/>
                <w:sz w:val="23"/>
                <w:szCs w:val="23"/>
              </w:rPr>
            </w:pPr>
          </w:p>
          <w:p w14:paraId="28859073" w14:textId="77777777" w:rsidR="004B1014" w:rsidRPr="00075C23" w:rsidRDefault="004B1014" w:rsidP="002312BB">
            <w:pPr>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14:paraId="44F0BB83" w14:textId="77777777" w:rsidTr="00FE039B">
        <w:tc>
          <w:tcPr>
            <w:tcW w:w="2660" w:type="dxa"/>
          </w:tcPr>
          <w:p w14:paraId="45225551" w14:textId="77777777"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tcPr>
          <w:p w14:paraId="512FDB6B" w14:textId="77777777"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14:paraId="34016D4A" w14:textId="77777777" w:rsidR="004D19CB" w:rsidRPr="00075C23" w:rsidRDefault="004D19CB" w:rsidP="002312BB">
            <w:pPr>
              <w:jc w:val="both"/>
              <w:rPr>
                <w:rFonts w:eastAsia="Calibri" w:cstheme="minorHAnsi"/>
                <w:bCs/>
              </w:rPr>
            </w:pPr>
          </w:p>
          <w:p w14:paraId="35CA8C6C" w14:textId="77777777"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14:paraId="3679CB39" w14:textId="77777777" w:rsidR="004D19CB" w:rsidRPr="00075C23" w:rsidRDefault="004D19CB" w:rsidP="002312BB">
            <w:pPr>
              <w:jc w:val="both"/>
              <w:rPr>
                <w:rFonts w:eastAsia="Calibri" w:cstheme="minorHAnsi"/>
                <w:b/>
                <w:bCs/>
              </w:rPr>
            </w:pPr>
          </w:p>
          <w:p w14:paraId="79762830" w14:textId="77F46FEB" w:rsidR="004D19CB" w:rsidRPr="00075C23" w:rsidRDefault="004D19CB" w:rsidP="002312BB">
            <w:pPr>
              <w:jc w:val="both"/>
              <w:rPr>
                <w:rFonts w:eastAsia="Calibri" w:cstheme="minorHAnsi"/>
                <w:b/>
                <w:bCs/>
              </w:rPr>
            </w:pPr>
          </w:p>
        </w:tc>
      </w:tr>
      <w:tr w:rsidR="00D942DB" w:rsidRPr="00075C23" w14:paraId="3580E6F0" w14:textId="77777777" w:rsidTr="00FE039B">
        <w:tc>
          <w:tcPr>
            <w:tcW w:w="2660" w:type="dxa"/>
          </w:tcPr>
          <w:p w14:paraId="62567704" w14:textId="77777777"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14:paraId="2A20B9E8" w14:textId="77777777"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4488D0DF" w14:textId="77777777" w:rsidR="00D062E7" w:rsidRPr="00075C23" w:rsidRDefault="00D062E7" w:rsidP="002312BB">
            <w:pPr>
              <w:jc w:val="both"/>
              <w:rPr>
                <w:rFonts w:eastAsia="Calibri" w:cstheme="minorHAnsi"/>
                <w:bCs/>
              </w:rPr>
            </w:pPr>
            <w:r w:rsidRPr="00075C23">
              <w:rPr>
                <w:rFonts w:eastAsia="Calibri" w:cstheme="minorHAnsi"/>
                <w:bCs/>
              </w:rPr>
              <w:t xml:space="preserve"> </w:t>
            </w:r>
          </w:p>
          <w:p w14:paraId="4FC1E1D0" w14:textId="77777777" w:rsidR="00697AA9" w:rsidRPr="00075C23" w:rsidRDefault="00D062E7" w:rsidP="00697AA9">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14:paraId="25652D20" w14:textId="77767BA9" w:rsidR="000F79B9" w:rsidRPr="00075C23" w:rsidRDefault="000F79B9" w:rsidP="00EE2292">
            <w:pPr>
              <w:jc w:val="both"/>
              <w:rPr>
                <w:rFonts w:eastAsia="Calibri" w:cstheme="minorHAnsi"/>
                <w:b/>
                <w:bCs/>
              </w:rPr>
            </w:pPr>
          </w:p>
        </w:tc>
      </w:tr>
      <w:tr w:rsidR="00D942DB" w:rsidRPr="00075C23" w14:paraId="3A30B6C3" w14:textId="77777777" w:rsidTr="00FE039B">
        <w:tc>
          <w:tcPr>
            <w:tcW w:w="2660" w:type="dxa"/>
          </w:tcPr>
          <w:p w14:paraId="2D285583" w14:textId="77777777"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14:paraId="7F6551A3" w14:textId="77777777"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6CF9CC41" w14:textId="77777777" w:rsidR="00DD5AF2" w:rsidRPr="00075C23" w:rsidRDefault="00DD5AF2" w:rsidP="002312BB">
            <w:pPr>
              <w:jc w:val="both"/>
              <w:rPr>
                <w:rFonts w:eastAsia="Calibri" w:cstheme="minorHAnsi"/>
                <w:bCs/>
              </w:rPr>
            </w:pPr>
          </w:p>
          <w:p w14:paraId="461DC523" w14:textId="77777777"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7F209C5D" w14:textId="77777777" w:rsidR="000F79B9" w:rsidRPr="00075C23" w:rsidRDefault="000F79B9" w:rsidP="002312BB">
            <w:pPr>
              <w:jc w:val="both"/>
              <w:rPr>
                <w:rFonts w:eastAsia="Calibri" w:cstheme="minorHAnsi"/>
                <w:bCs/>
              </w:rPr>
            </w:pPr>
          </w:p>
          <w:p w14:paraId="211B9505" w14:textId="30269120" w:rsidR="000F79B9" w:rsidRPr="00075C23" w:rsidRDefault="000F79B9" w:rsidP="00EE2292">
            <w:pPr>
              <w:jc w:val="both"/>
              <w:rPr>
                <w:rFonts w:eastAsia="Calibri" w:cstheme="minorHAnsi"/>
                <w:b/>
                <w:bCs/>
              </w:rPr>
            </w:pPr>
          </w:p>
        </w:tc>
      </w:tr>
      <w:tr w:rsidR="002312BB" w:rsidRPr="00075C23" w14:paraId="2CFB0C8E" w14:textId="77777777" w:rsidTr="00FE039B">
        <w:tc>
          <w:tcPr>
            <w:tcW w:w="2660" w:type="dxa"/>
          </w:tcPr>
          <w:p w14:paraId="79E0176D" w14:textId="77777777" w:rsidR="002312BB" w:rsidRPr="00075C23" w:rsidRDefault="002312BB">
            <w:pPr>
              <w:rPr>
                <w:rFonts w:eastAsia="Calibri" w:cstheme="minorHAnsi"/>
                <w:bCs/>
              </w:rPr>
            </w:pPr>
            <w:r w:rsidRPr="00075C23">
              <w:rPr>
                <w:rFonts w:eastAsia="Calibri" w:cstheme="minorHAnsi"/>
                <w:bCs/>
              </w:rPr>
              <w:t xml:space="preserve">Safeguarding Children </w:t>
            </w:r>
          </w:p>
        </w:tc>
        <w:tc>
          <w:tcPr>
            <w:tcW w:w="6582" w:type="dxa"/>
          </w:tcPr>
          <w:p w14:paraId="24EFA078" w14:textId="77777777"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17EBD66A" w14:textId="77777777" w:rsidR="002312BB" w:rsidRPr="00075C23" w:rsidRDefault="002312BB" w:rsidP="005B7FBC">
            <w:pPr>
              <w:jc w:val="both"/>
              <w:rPr>
                <w:rFonts w:eastAsia="Calibri" w:cstheme="minorHAnsi"/>
                <w:bCs/>
              </w:rPr>
            </w:pPr>
          </w:p>
          <w:p w14:paraId="4D8D6A89" w14:textId="77777777"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453CF54B" w14:textId="77777777" w:rsidR="002312BB" w:rsidRPr="00075C23" w:rsidRDefault="002312BB" w:rsidP="005B7FBC">
            <w:pPr>
              <w:jc w:val="both"/>
              <w:rPr>
                <w:rFonts w:eastAsia="Calibri" w:cstheme="minorHAnsi"/>
                <w:bCs/>
              </w:rPr>
            </w:pPr>
          </w:p>
          <w:p w14:paraId="4E9B0AD2" w14:textId="529A4FFE" w:rsidR="002312BB" w:rsidRPr="00075C23" w:rsidRDefault="002312BB" w:rsidP="004B1014">
            <w:pPr>
              <w:jc w:val="both"/>
              <w:rPr>
                <w:rFonts w:eastAsia="Calibri" w:cstheme="minorHAnsi"/>
                <w:b/>
                <w:bCs/>
              </w:rPr>
            </w:pPr>
          </w:p>
        </w:tc>
      </w:tr>
      <w:tr w:rsidR="00D942DB" w:rsidRPr="00075C23" w14:paraId="165728C3" w14:textId="77777777" w:rsidTr="00FE039B">
        <w:tc>
          <w:tcPr>
            <w:tcW w:w="2660" w:type="dxa"/>
          </w:tcPr>
          <w:p w14:paraId="361D7D80" w14:textId="77777777" w:rsidR="00D942DB" w:rsidRPr="00075C23" w:rsidRDefault="00D942DB" w:rsidP="00156742">
            <w:pPr>
              <w:rPr>
                <w:rFonts w:eastAsia="Calibri" w:cstheme="minorHAnsi"/>
                <w:bCs/>
              </w:rPr>
            </w:pPr>
            <w:r w:rsidRPr="00075C23">
              <w:rPr>
                <w:rFonts w:eastAsia="Calibri" w:cstheme="minorHAnsi"/>
                <w:bCs/>
              </w:rPr>
              <w:lastRenderedPageBreak/>
              <w:t>Risk Stratification</w:t>
            </w:r>
            <w:r w:rsidR="004B1014" w:rsidRPr="00075C23">
              <w:rPr>
                <w:rFonts w:eastAsia="Calibri" w:cstheme="minorHAnsi"/>
                <w:bCs/>
              </w:rPr>
              <w:t xml:space="preserve"> – Preventative Care</w:t>
            </w:r>
          </w:p>
        </w:tc>
        <w:tc>
          <w:tcPr>
            <w:tcW w:w="6582" w:type="dxa"/>
          </w:tcPr>
          <w:p w14:paraId="24647024" w14:textId="77777777" w:rsidR="004B1014" w:rsidRDefault="001A51A6" w:rsidP="004B1014">
            <w:pPr>
              <w:autoSpaceDE w:val="0"/>
              <w:autoSpaceDN w:val="0"/>
              <w:adjustRightInd w:val="0"/>
              <w:rPr>
                <w:rFonts w:cstheme="minorHAnsi"/>
                <w:sz w:val="23"/>
                <w:szCs w:val="23"/>
              </w:rPr>
            </w:pPr>
            <w:r w:rsidRPr="00075C23">
              <w:rPr>
                <w:rFonts w:cstheme="minorHAnsi"/>
                <w:b/>
                <w:bCs/>
                <w:lang w:val="en-US"/>
              </w:rPr>
              <w:t xml:space="preserve">Purpose -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3C2EEA59" w14:textId="77777777" w:rsidR="008F3811" w:rsidRPr="00075C23" w:rsidRDefault="008F3811" w:rsidP="004B1014">
            <w:pPr>
              <w:autoSpaceDE w:val="0"/>
              <w:autoSpaceDN w:val="0"/>
              <w:adjustRightInd w:val="0"/>
              <w:rPr>
                <w:rFonts w:cstheme="minorHAnsi"/>
                <w:sz w:val="23"/>
                <w:szCs w:val="23"/>
              </w:rPr>
            </w:pPr>
          </w:p>
          <w:p w14:paraId="6EE126EE"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4E9F670E" w14:textId="77777777" w:rsidR="004B1014" w:rsidRPr="00075C23" w:rsidRDefault="004B1014" w:rsidP="004B1014">
            <w:pPr>
              <w:tabs>
                <w:tab w:val="left" w:pos="2605"/>
              </w:tabs>
              <w:autoSpaceDE w:val="0"/>
              <w:autoSpaceDN w:val="0"/>
              <w:adjustRightInd w:val="0"/>
              <w:rPr>
                <w:rFonts w:cstheme="minorHAnsi"/>
                <w:szCs w:val="24"/>
              </w:rPr>
            </w:pPr>
          </w:p>
          <w:p w14:paraId="544161D2"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B52980B" w14:textId="77777777" w:rsidR="009C757E" w:rsidRPr="00075C23" w:rsidRDefault="009C757E" w:rsidP="00BE6C42">
            <w:pPr>
              <w:jc w:val="both"/>
              <w:rPr>
                <w:rFonts w:cstheme="minorHAnsi"/>
                <w:lang w:val="en-US"/>
              </w:rPr>
            </w:pPr>
          </w:p>
          <w:p w14:paraId="5A9FC745" w14:textId="77777777" w:rsidR="009C757E" w:rsidRPr="00075C23" w:rsidRDefault="009C757E" w:rsidP="00BE6C42">
            <w:pPr>
              <w:jc w:val="both"/>
              <w:rPr>
                <w:rFonts w:cstheme="minorHAnsi"/>
              </w:rPr>
            </w:pPr>
            <w:r w:rsidRPr="00075C23">
              <w:rPr>
                <w:rFonts w:cstheme="minorHAnsi"/>
              </w:rPr>
              <w:t>Type of Data – Identifiable/Pseudonymised/Anonymised/Aggregate Data</w:t>
            </w:r>
          </w:p>
          <w:p w14:paraId="3EAC83D9" w14:textId="77777777" w:rsidR="001A51A6" w:rsidRPr="00075C23" w:rsidRDefault="001A51A6" w:rsidP="00BE6C42">
            <w:pPr>
              <w:jc w:val="both"/>
              <w:rPr>
                <w:rFonts w:cstheme="minorHAnsi"/>
              </w:rPr>
            </w:pPr>
          </w:p>
          <w:p w14:paraId="7B4AF73E" w14:textId="77777777" w:rsidR="00BD13AA" w:rsidRPr="00075C23" w:rsidRDefault="00BD13AA" w:rsidP="00BE6C42">
            <w:pPr>
              <w:jc w:val="both"/>
              <w:rPr>
                <w:rFonts w:cstheme="minorHAnsi"/>
                <w:b/>
                <w:bCs/>
                <w:lang w:val="en-US"/>
              </w:rPr>
            </w:pPr>
            <w:r w:rsidRPr="00075C23">
              <w:rPr>
                <w:rFonts w:cstheme="minorHAnsi"/>
                <w:b/>
                <w:bCs/>
                <w:lang w:val="en-US"/>
              </w:rPr>
              <w:t>Legal Basis</w:t>
            </w:r>
          </w:p>
          <w:p w14:paraId="05FBF672" w14:textId="77777777"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5"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2E2A1CB3" w14:textId="77777777" w:rsidR="00BD13AA" w:rsidRPr="00075C23" w:rsidRDefault="00BD13AA" w:rsidP="00BE6C42">
            <w:pPr>
              <w:ind w:left="100" w:right="103"/>
              <w:jc w:val="both"/>
              <w:rPr>
                <w:rFonts w:cstheme="minorHAnsi"/>
                <w:lang w:val="en-US"/>
              </w:rPr>
            </w:pPr>
          </w:p>
          <w:p w14:paraId="209BDC17" w14:textId="1772F4D0" w:rsidR="00FC44D3" w:rsidRPr="00075C23" w:rsidRDefault="00FC44D3" w:rsidP="004B1014">
            <w:pPr>
              <w:jc w:val="both"/>
              <w:rPr>
                <w:rFonts w:cstheme="minorHAnsi"/>
              </w:rPr>
            </w:pPr>
          </w:p>
        </w:tc>
      </w:tr>
      <w:tr w:rsidR="00D942DB" w:rsidRPr="00075C23" w14:paraId="522ECEC9" w14:textId="77777777" w:rsidTr="00FE039B">
        <w:tc>
          <w:tcPr>
            <w:tcW w:w="2660" w:type="dxa"/>
          </w:tcPr>
          <w:p w14:paraId="28C3827B" w14:textId="77777777" w:rsidR="00D942DB" w:rsidRPr="00075C23" w:rsidRDefault="00964CD5" w:rsidP="00156742">
            <w:pPr>
              <w:rPr>
                <w:rFonts w:eastAsia="Calibri" w:cstheme="minorHAnsi"/>
                <w:bCs/>
              </w:rPr>
            </w:pPr>
            <w:r w:rsidRPr="00075C23">
              <w:rPr>
                <w:rFonts w:eastAsia="Calibri" w:cstheme="minorHAnsi"/>
                <w:bCs/>
              </w:rPr>
              <w:t>Public Health</w:t>
            </w:r>
          </w:p>
          <w:p w14:paraId="6F7160A7" w14:textId="77777777" w:rsidR="00A07BBA" w:rsidRPr="00075C23" w:rsidRDefault="00A07BBA" w:rsidP="00156742">
            <w:pPr>
              <w:rPr>
                <w:rFonts w:eastAsia="Calibri" w:cstheme="minorHAnsi"/>
                <w:bCs/>
              </w:rPr>
            </w:pPr>
            <w:r w:rsidRPr="00075C23">
              <w:rPr>
                <w:rFonts w:eastAsia="Calibri" w:cstheme="minorHAnsi"/>
                <w:bCs/>
              </w:rPr>
              <w:t>Screening programmes (identifiable)</w:t>
            </w:r>
          </w:p>
          <w:p w14:paraId="6B95DACE"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6EF7FFA7"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3B179C62"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13D7390A" w14:textId="77777777" w:rsidR="00A07BBA" w:rsidRPr="00075C23" w:rsidRDefault="00A07BBA" w:rsidP="00156742">
            <w:pPr>
              <w:rPr>
                <w:rFonts w:eastAsia="Calibri" w:cstheme="minorHAnsi"/>
                <w:bCs/>
              </w:rPr>
            </w:pPr>
          </w:p>
          <w:p w14:paraId="42B3FB84" w14:textId="77777777" w:rsidR="00A07BBA" w:rsidRPr="00075C23" w:rsidRDefault="00A07BBA" w:rsidP="00156742">
            <w:pPr>
              <w:rPr>
                <w:rFonts w:eastAsia="Calibri" w:cstheme="minorHAnsi"/>
                <w:bCs/>
              </w:rPr>
            </w:pPr>
          </w:p>
        </w:tc>
        <w:tc>
          <w:tcPr>
            <w:tcW w:w="6582" w:type="dxa"/>
            <w:shd w:val="clear" w:color="auto" w:fill="auto"/>
          </w:tcPr>
          <w:p w14:paraId="0DC4CA5A" w14:textId="77777777" w:rsidR="00B91478" w:rsidRDefault="00B44E7E" w:rsidP="00B91478">
            <w:pPr>
              <w:jc w:val="both"/>
              <w:rPr>
                <w:rFonts w:eastAsia="Calibri" w:cstheme="minorHAnsi"/>
                <w:bCs/>
              </w:rPr>
            </w:pPr>
            <w:r w:rsidRPr="00075C23">
              <w:rPr>
                <w:rFonts w:eastAsia="Calibri" w:cstheme="minorHAnsi"/>
                <w:b/>
                <w:bCs/>
              </w:rPr>
              <w:lastRenderedPageBreak/>
              <w:t>Purpose –</w:t>
            </w:r>
            <w:r w:rsidRPr="00075C23">
              <w:rPr>
                <w:rFonts w:eastAsia="Calibri" w:cstheme="minorHAnsi"/>
                <w:bCs/>
              </w:rPr>
              <w:t xml:space="preserve"> </w:t>
            </w:r>
            <w:r w:rsidR="00A07BBA" w:rsidRPr="00075C23">
              <w:rPr>
                <w:rFonts w:eastAsia="Calibri" w:cstheme="minorHAnsi"/>
                <w:bCs/>
              </w:rPr>
              <w:t>Personal identifiable and anonymous data is shared.</w:t>
            </w:r>
            <w:r w:rsidR="008F3811">
              <w:rPr>
                <w:rFonts w:eastAsia="Calibri" w:cstheme="minorHAnsi"/>
                <w:bCs/>
              </w:rPr>
              <w:t xml:space="preserve">  </w:t>
            </w:r>
            <w:r w:rsidR="00B91478"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00B91478"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00B91478"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00B91478"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00B91478" w:rsidRPr="00075C23">
              <w:rPr>
                <w:rFonts w:eastAsia="Calibri" w:cstheme="minorHAnsi"/>
                <w:bCs/>
              </w:rPr>
              <w:t>programme.</w:t>
            </w:r>
          </w:p>
          <w:p w14:paraId="5193988A" w14:textId="77777777" w:rsidR="008F3811" w:rsidRPr="00075C23" w:rsidRDefault="008F3811" w:rsidP="00B91478">
            <w:pPr>
              <w:jc w:val="both"/>
              <w:rPr>
                <w:rFonts w:eastAsia="Calibri" w:cstheme="minorHAnsi"/>
                <w:bCs/>
              </w:rPr>
            </w:pPr>
          </w:p>
          <w:p w14:paraId="264FC8AA" w14:textId="77777777" w:rsidR="009C757E" w:rsidRPr="00075C23" w:rsidRDefault="00B91478" w:rsidP="00BE6C42">
            <w:pPr>
              <w:jc w:val="both"/>
              <w:rPr>
                <w:rFonts w:cstheme="minorHAnsi"/>
              </w:rPr>
            </w:pPr>
            <w:r w:rsidRPr="00075C23">
              <w:rPr>
                <w:rFonts w:eastAsia="Calibri" w:cstheme="minorHAnsi"/>
                <w:bCs/>
              </w:rPr>
              <w:lastRenderedPageBreak/>
              <w:t>More information can be found at: https://www.gov.uk/topic/population-screeningprogrammes [Or insert relevant link] or speak to the practice</w:t>
            </w:r>
            <w:r w:rsidRPr="00075C23">
              <w:rPr>
                <w:rFonts w:eastAsia="Calibri" w:cstheme="minorHAnsi"/>
                <w:bCs/>
              </w:rPr>
              <w:cr/>
            </w:r>
          </w:p>
          <w:p w14:paraId="5DD1F620" w14:textId="77777777" w:rsidR="009C757E" w:rsidRPr="00075C23" w:rsidRDefault="009C757E" w:rsidP="00BE6C42">
            <w:pPr>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5ADC17B1" w14:textId="77777777" w:rsidR="009C757E" w:rsidRPr="00075C23" w:rsidRDefault="009C757E" w:rsidP="00BE6C42">
            <w:pPr>
              <w:jc w:val="both"/>
              <w:rPr>
                <w:rFonts w:eastAsia="Calibri" w:cstheme="minorHAnsi"/>
                <w:b/>
                <w:bCs/>
              </w:rPr>
            </w:pPr>
          </w:p>
          <w:p w14:paraId="4885DAFC" w14:textId="04FB952D" w:rsidR="009057A1" w:rsidRPr="008F3811" w:rsidRDefault="009057A1" w:rsidP="00BE6C42">
            <w:pPr>
              <w:jc w:val="both"/>
              <w:rPr>
                <w:rFonts w:eastAsia="Calibri" w:cstheme="minorHAnsi"/>
                <w:bCs/>
                <w:color w:val="0000FF" w:themeColor="hyperlink"/>
                <w:u w:val="single"/>
              </w:rPr>
            </w:pPr>
          </w:p>
        </w:tc>
      </w:tr>
      <w:tr w:rsidR="00D942DB" w:rsidRPr="00075C23" w14:paraId="7346DB81" w14:textId="77777777" w:rsidTr="00FE039B">
        <w:tc>
          <w:tcPr>
            <w:tcW w:w="2660" w:type="dxa"/>
          </w:tcPr>
          <w:p w14:paraId="68BFDBAB" w14:textId="77777777" w:rsidR="008B2E69" w:rsidRDefault="008B2E69" w:rsidP="00156742">
            <w:pPr>
              <w:rPr>
                <w:rFonts w:eastAsia="Calibri" w:cstheme="minorHAnsi"/>
                <w:bCs/>
              </w:rPr>
            </w:pPr>
            <w:r>
              <w:rPr>
                <w:rFonts w:eastAsia="Calibri" w:cstheme="minorHAnsi"/>
                <w:bCs/>
              </w:rPr>
              <w:lastRenderedPageBreak/>
              <w:t>Direct Care</w:t>
            </w:r>
          </w:p>
          <w:p w14:paraId="235B297B" w14:textId="77777777" w:rsidR="00D942DB" w:rsidRPr="00075C23" w:rsidRDefault="00964CD5" w:rsidP="00156742">
            <w:pPr>
              <w:rPr>
                <w:rFonts w:eastAsia="Calibri" w:cstheme="minorHAnsi"/>
                <w:bCs/>
              </w:rPr>
            </w:pPr>
            <w:r w:rsidRPr="00075C23">
              <w:rPr>
                <w:rFonts w:eastAsia="Calibri" w:cstheme="minorHAnsi"/>
                <w:bCs/>
              </w:rPr>
              <w:t>NHS Trusts</w:t>
            </w:r>
          </w:p>
        </w:tc>
        <w:tc>
          <w:tcPr>
            <w:tcW w:w="6582" w:type="dxa"/>
          </w:tcPr>
          <w:p w14:paraId="7B531EE9" w14:textId="77777777"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14:paraId="3ED5B892" w14:textId="77777777" w:rsidR="00964CD5" w:rsidRPr="00075C23" w:rsidRDefault="00964CD5" w:rsidP="00272393">
            <w:pPr>
              <w:jc w:val="both"/>
              <w:rPr>
                <w:rFonts w:eastAsia="Calibri" w:cstheme="minorHAnsi"/>
                <w:bCs/>
              </w:rPr>
            </w:pPr>
          </w:p>
          <w:p w14:paraId="2816907B" w14:textId="77777777"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14:paraId="04B1978D" w14:textId="77777777" w:rsidR="00964CD5" w:rsidRPr="00075C23" w:rsidRDefault="00964CD5" w:rsidP="00272393">
            <w:pPr>
              <w:jc w:val="both"/>
              <w:rPr>
                <w:rFonts w:cstheme="minorHAnsi"/>
              </w:rPr>
            </w:pPr>
          </w:p>
          <w:p w14:paraId="2C0FC009" w14:textId="429680EA" w:rsidR="00964CD5" w:rsidRPr="00075C23" w:rsidRDefault="00964CD5" w:rsidP="00272393">
            <w:pPr>
              <w:jc w:val="both"/>
              <w:rPr>
                <w:rFonts w:eastAsia="Calibri" w:cstheme="minorHAnsi"/>
                <w:bCs/>
              </w:rPr>
            </w:pPr>
          </w:p>
        </w:tc>
      </w:tr>
      <w:tr w:rsidR="009A3339" w:rsidRPr="00075C23" w14:paraId="01E63452" w14:textId="77777777" w:rsidTr="00536463">
        <w:tc>
          <w:tcPr>
            <w:tcW w:w="2660" w:type="dxa"/>
          </w:tcPr>
          <w:p w14:paraId="005FD396" w14:textId="77777777"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14:paraId="7744CE5F" w14:textId="77777777"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14:paraId="25AE0B26" w14:textId="77777777" w:rsidR="00F0049C" w:rsidRDefault="00F0049C">
            <w:pPr>
              <w:jc w:val="both"/>
              <w:rPr>
                <w:rFonts w:eastAsia="Calibri" w:cstheme="minorHAnsi"/>
                <w:bCs/>
              </w:rPr>
            </w:pPr>
          </w:p>
          <w:p w14:paraId="20EE839A" w14:textId="77777777"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16" w:tgtFrame="_blank" w:history="1">
              <w:r w:rsidRPr="00F0049C">
                <w:rPr>
                  <w:rStyle w:val="Hyperlink"/>
                  <w:color w:val="auto"/>
                </w:rPr>
                <w:t>available on our website</w:t>
              </w:r>
            </w:hyperlink>
            <w:r>
              <w:rPr>
                <w:rStyle w:val="Strong"/>
              </w:rPr>
              <w:t xml:space="preserve">: </w:t>
            </w:r>
            <w:hyperlink r:id="rId17" w:history="1">
              <w:r w:rsidRPr="00F0049C">
                <w:rPr>
                  <w:rStyle w:val="Hyperlink"/>
                  <w:color w:val="auto"/>
                </w:rPr>
                <w:t>https://www.cqc.org.uk/about-us/our-policies/privacy-statement</w:t>
              </w:r>
            </w:hyperlink>
          </w:p>
          <w:p w14:paraId="793B79C4" w14:textId="77777777" w:rsidR="00B91478" w:rsidRPr="00075C23" w:rsidRDefault="00B91478">
            <w:pPr>
              <w:jc w:val="both"/>
              <w:rPr>
                <w:rFonts w:eastAsia="Calibri" w:cstheme="minorHAnsi"/>
                <w:bCs/>
              </w:rPr>
            </w:pPr>
          </w:p>
          <w:p w14:paraId="79BB57B3" w14:textId="77777777"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14:paraId="232065D7" w14:textId="77777777" w:rsidR="00B91478" w:rsidRPr="00075C23" w:rsidRDefault="00B91478">
            <w:pPr>
              <w:jc w:val="both"/>
              <w:rPr>
                <w:rFonts w:cstheme="minorHAnsi"/>
              </w:rPr>
            </w:pPr>
          </w:p>
          <w:p w14:paraId="2CEFADAB" w14:textId="77777777" w:rsidR="00B91478" w:rsidRPr="008F3811" w:rsidRDefault="00B91478">
            <w:pPr>
              <w:jc w:val="both"/>
              <w:rPr>
                <w:rFonts w:cstheme="minorHAnsi"/>
              </w:rPr>
            </w:pPr>
            <w:r w:rsidRPr="00075C23">
              <w:rPr>
                <w:rFonts w:cstheme="minorHAnsi"/>
                <w:b/>
              </w:rPr>
              <w:t>Processor</w:t>
            </w:r>
            <w:r w:rsidRPr="00075C23">
              <w:rPr>
                <w:rFonts w:cstheme="minorHAnsi"/>
              </w:rPr>
              <w:t>s – Care Quality Commission</w:t>
            </w:r>
          </w:p>
        </w:tc>
      </w:tr>
      <w:tr w:rsidR="00D942DB" w:rsidRPr="00075C23" w14:paraId="60739177" w14:textId="77777777" w:rsidTr="00FE039B">
        <w:tc>
          <w:tcPr>
            <w:tcW w:w="2660" w:type="dxa"/>
          </w:tcPr>
          <w:p w14:paraId="7771CDEE" w14:textId="77777777"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582" w:type="dxa"/>
          </w:tcPr>
          <w:p w14:paraId="63F620BE" w14:textId="77777777" w:rsidR="007B7925" w:rsidRPr="00075C23" w:rsidRDefault="008F4B02" w:rsidP="004A370D">
            <w:pPr>
              <w:jc w:val="both"/>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cstheme="minorHAnsi"/>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w:t>
            </w:r>
            <w:r w:rsidR="00B91478" w:rsidRPr="00075C23">
              <w:rPr>
                <w:rFonts w:cstheme="minorHAnsi"/>
              </w:rPr>
              <w:lastRenderedPageBreak/>
              <w:t xml:space="preserve">night or at the weekends. Practices can also receive payments for certain national initiatives such as immunisation programs and practices may also receive incomes relating to a variety of </w:t>
            </w:r>
            <w:r w:rsidR="008F3811" w:rsidRPr="00075C23">
              <w:rPr>
                <w:rFonts w:cstheme="minorHAnsi"/>
              </w:rPr>
              <w:t>non-patient</w:t>
            </w:r>
            <w:r w:rsidR="00B91478" w:rsidRPr="00075C23">
              <w:rPr>
                <w:rFonts w:cstheme="minorHAnsi"/>
              </w:rPr>
              <w:t xml:space="preserve"> related elements such as premises. </w:t>
            </w:r>
            <w:r w:rsidR="008F3811">
              <w:rPr>
                <w:rFonts w:cstheme="minorHAnsi"/>
              </w:rPr>
              <w:t xml:space="preserve"> </w:t>
            </w:r>
            <w:r w:rsidR="00B91478" w:rsidRPr="00075C23">
              <w:rPr>
                <w:rFonts w:cstheme="minorHAnsi"/>
              </w:rPr>
              <w:t>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14:paraId="7452FE8C" w14:textId="77777777" w:rsidR="00B91478" w:rsidRPr="00075C23" w:rsidRDefault="00B91478" w:rsidP="004A370D">
            <w:pPr>
              <w:jc w:val="both"/>
              <w:rPr>
                <w:rFonts w:cstheme="minorHAnsi"/>
              </w:rPr>
            </w:pPr>
          </w:p>
          <w:p w14:paraId="2EFC45C9" w14:textId="77777777"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14:paraId="1F0DEC7D" w14:textId="77777777" w:rsidR="00B91478" w:rsidRPr="00075C23" w:rsidRDefault="00B91478" w:rsidP="004A370D">
            <w:pPr>
              <w:jc w:val="both"/>
              <w:rPr>
                <w:rFonts w:cstheme="minorHAnsi"/>
              </w:rPr>
            </w:pPr>
          </w:p>
          <w:p w14:paraId="74364149" w14:textId="77777777" w:rsidR="00B91478" w:rsidRPr="008F3811"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tc>
      </w:tr>
      <w:tr w:rsidR="00672FCF" w:rsidRPr="00075C23" w14:paraId="0DCB6AE5" w14:textId="77777777" w:rsidTr="00FE039B">
        <w:tc>
          <w:tcPr>
            <w:tcW w:w="2660" w:type="dxa"/>
          </w:tcPr>
          <w:p w14:paraId="4CA07D7D" w14:textId="77777777" w:rsidR="00672FCF" w:rsidRPr="00075C23" w:rsidRDefault="00B91478" w:rsidP="00156742">
            <w:pPr>
              <w:rPr>
                <w:rFonts w:eastAsia="Calibri" w:cstheme="minorHAnsi"/>
                <w:bCs/>
              </w:rPr>
            </w:pPr>
            <w:r w:rsidRPr="00075C23">
              <w:rPr>
                <w:rFonts w:eastAsia="Calibri" w:cstheme="minorHAnsi"/>
                <w:bCs/>
              </w:rPr>
              <w:lastRenderedPageBreak/>
              <w:t>Patient Record data base</w:t>
            </w:r>
          </w:p>
        </w:tc>
        <w:tc>
          <w:tcPr>
            <w:tcW w:w="6582" w:type="dxa"/>
          </w:tcPr>
          <w:p w14:paraId="43FAF688" w14:textId="77777777"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14:paraId="0DD09C3F" w14:textId="77777777" w:rsidR="00A61869" w:rsidRPr="00075C23" w:rsidRDefault="00A61869" w:rsidP="00272393">
            <w:pPr>
              <w:jc w:val="both"/>
              <w:rPr>
                <w:rFonts w:eastAsia="Calibri" w:cstheme="minorHAnsi"/>
                <w:b/>
                <w:bCs/>
              </w:rPr>
            </w:pPr>
          </w:p>
          <w:p w14:paraId="1706D263" w14:textId="77777777"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7BC1EDF6" w14:textId="77777777" w:rsidR="00A61869" w:rsidRPr="00075C23" w:rsidRDefault="00A61869" w:rsidP="00272393">
            <w:pPr>
              <w:jc w:val="both"/>
              <w:rPr>
                <w:rFonts w:cstheme="minorHAnsi"/>
              </w:rPr>
            </w:pPr>
          </w:p>
          <w:p w14:paraId="59D2F9F1" w14:textId="71172C92" w:rsidR="00A61869" w:rsidRPr="00075C23" w:rsidRDefault="00A61869" w:rsidP="00272393">
            <w:pPr>
              <w:jc w:val="both"/>
              <w:rPr>
                <w:rFonts w:eastAsia="Calibri" w:cstheme="minorHAnsi"/>
                <w:b/>
                <w:bCs/>
              </w:rPr>
            </w:pPr>
            <w:r w:rsidRPr="00075C23">
              <w:rPr>
                <w:rFonts w:cstheme="minorHAnsi"/>
                <w:b/>
              </w:rPr>
              <w:t>Processor</w:t>
            </w:r>
            <w:r w:rsidRPr="00075C23">
              <w:rPr>
                <w:rFonts w:cstheme="minorHAnsi"/>
              </w:rPr>
              <w:t xml:space="preserve"> – </w:t>
            </w:r>
            <w:r w:rsidR="007A10A0">
              <w:rPr>
                <w:rFonts w:cstheme="minorHAnsi"/>
              </w:rPr>
              <w:t>EMIS</w:t>
            </w:r>
          </w:p>
        </w:tc>
      </w:tr>
      <w:tr w:rsidR="00672FCF" w:rsidRPr="00075C23" w14:paraId="1AD96B39" w14:textId="77777777" w:rsidTr="00672FCF">
        <w:tc>
          <w:tcPr>
            <w:tcW w:w="2660" w:type="dxa"/>
          </w:tcPr>
          <w:p w14:paraId="4FD08C96" w14:textId="77777777" w:rsidR="00672FCF" w:rsidRPr="00075C23" w:rsidRDefault="0065234E" w:rsidP="005561B3">
            <w:pPr>
              <w:rPr>
                <w:rFonts w:eastAsia="Calibri" w:cstheme="minorHAnsi"/>
                <w:bCs/>
              </w:rPr>
            </w:pPr>
            <w:r>
              <w:rPr>
                <w:rFonts w:eastAsia="Calibri" w:cstheme="minorHAnsi"/>
                <w:bCs/>
              </w:rPr>
              <w:t>Subject Access Requests - processor</w:t>
            </w:r>
          </w:p>
        </w:tc>
        <w:tc>
          <w:tcPr>
            <w:tcW w:w="6582" w:type="dxa"/>
          </w:tcPr>
          <w:p w14:paraId="0EAE3594" w14:textId="77777777"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14:paraId="4C4A357F" w14:textId="77777777" w:rsidR="00A61869" w:rsidRPr="00075C23" w:rsidRDefault="00A61869" w:rsidP="005561B3">
            <w:pPr>
              <w:jc w:val="both"/>
              <w:rPr>
                <w:rFonts w:eastAsia="Calibri" w:cstheme="minorHAnsi"/>
                <w:b/>
                <w:bCs/>
              </w:rPr>
            </w:pPr>
          </w:p>
          <w:p w14:paraId="55F334F5" w14:textId="77777777"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14:paraId="6E438374" w14:textId="77777777" w:rsidR="00A61869" w:rsidRPr="00075C23" w:rsidRDefault="00A61869" w:rsidP="005561B3">
            <w:pPr>
              <w:jc w:val="both"/>
              <w:rPr>
                <w:rFonts w:eastAsia="Calibri" w:cstheme="minorHAnsi"/>
                <w:b/>
                <w:bCs/>
              </w:rPr>
            </w:pPr>
          </w:p>
          <w:p w14:paraId="2F16DAEC" w14:textId="7A5103BC" w:rsidR="00A61869" w:rsidRPr="00075C23" w:rsidRDefault="00A61869" w:rsidP="005561B3">
            <w:pPr>
              <w:jc w:val="both"/>
              <w:rPr>
                <w:rFonts w:eastAsia="Calibri" w:cstheme="minorHAnsi"/>
                <w:b/>
                <w:bCs/>
              </w:rPr>
            </w:pPr>
            <w:r w:rsidRPr="00075C23">
              <w:rPr>
                <w:rFonts w:eastAsia="Calibri" w:cstheme="minorHAnsi"/>
                <w:b/>
                <w:bCs/>
              </w:rPr>
              <w:t xml:space="preserve">Processor </w:t>
            </w:r>
            <w:r w:rsidR="0065234E">
              <w:rPr>
                <w:rFonts w:eastAsia="Calibri" w:cstheme="minorHAnsi"/>
                <w:b/>
                <w:bCs/>
              </w:rPr>
              <w:t>–</w:t>
            </w:r>
            <w:r w:rsidRPr="00075C23">
              <w:rPr>
                <w:rFonts w:eastAsia="Calibri" w:cstheme="minorHAnsi"/>
                <w:b/>
                <w:bCs/>
              </w:rPr>
              <w:t xml:space="preserve"> </w:t>
            </w:r>
            <w:r w:rsidR="007A10A0">
              <w:rPr>
                <w:rFonts w:eastAsia="Calibri" w:cstheme="minorHAnsi"/>
                <w:b/>
                <w:bCs/>
              </w:rPr>
              <w:t>IGPR</w:t>
            </w:r>
          </w:p>
        </w:tc>
      </w:tr>
      <w:tr w:rsidR="00672FCF" w:rsidRPr="00075C23" w14:paraId="5AF0F16D" w14:textId="77777777" w:rsidTr="00672FCF">
        <w:tc>
          <w:tcPr>
            <w:tcW w:w="2660" w:type="dxa"/>
          </w:tcPr>
          <w:p w14:paraId="21F33B3B" w14:textId="77777777" w:rsidR="00D14A77" w:rsidRDefault="00D14A77" w:rsidP="005561B3">
            <w:pPr>
              <w:rPr>
                <w:rFonts w:eastAsia="Calibri" w:cstheme="minorHAnsi"/>
                <w:bCs/>
              </w:rPr>
            </w:pPr>
            <w:proofErr w:type="spellStart"/>
            <w:r>
              <w:rPr>
                <w:rFonts w:eastAsia="Calibri" w:cstheme="minorHAnsi"/>
                <w:bCs/>
              </w:rPr>
              <w:t>OptimiseRX</w:t>
            </w:r>
            <w:proofErr w:type="spellEnd"/>
          </w:p>
          <w:p w14:paraId="0B3411E4" w14:textId="77777777" w:rsidR="00672FCF" w:rsidRPr="00075C23" w:rsidRDefault="008F4B02" w:rsidP="005561B3">
            <w:pPr>
              <w:rPr>
                <w:rFonts w:eastAsia="Calibri" w:cstheme="minorHAnsi"/>
                <w:bCs/>
              </w:rPr>
            </w:pPr>
            <w:proofErr w:type="spellStart"/>
            <w:r w:rsidRPr="00075C23">
              <w:rPr>
                <w:rFonts w:eastAsia="Calibri" w:cstheme="minorHAnsi"/>
                <w:bCs/>
              </w:rPr>
              <w:t>A</w:t>
            </w:r>
            <w:r w:rsidR="00D14A77">
              <w:rPr>
                <w:rFonts w:eastAsia="Calibri" w:cstheme="minorHAnsi"/>
                <w:bCs/>
              </w:rPr>
              <w:t>nalyse</w:t>
            </w:r>
            <w:r w:rsidRPr="00075C23">
              <w:rPr>
                <w:rFonts w:eastAsia="Calibri" w:cstheme="minorHAnsi"/>
                <w:bCs/>
              </w:rPr>
              <w:t>RX</w:t>
            </w:r>
            <w:proofErr w:type="spellEnd"/>
          </w:p>
        </w:tc>
        <w:tc>
          <w:tcPr>
            <w:tcW w:w="6582" w:type="dxa"/>
          </w:tcPr>
          <w:p w14:paraId="679F07EE" w14:textId="77777777"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14:paraId="5B0026D3" w14:textId="77777777" w:rsidR="001A51A6" w:rsidRPr="00075C23" w:rsidRDefault="001A51A6" w:rsidP="00672FCF">
            <w:pPr>
              <w:jc w:val="both"/>
              <w:rPr>
                <w:rFonts w:eastAsia="Calibri" w:cstheme="minorHAnsi"/>
                <w:bCs/>
              </w:rPr>
            </w:pPr>
          </w:p>
          <w:p w14:paraId="2FDE660A" w14:textId="77777777"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01FD4B01" w14:textId="77777777" w:rsidR="001A51A6" w:rsidRPr="00075C23" w:rsidRDefault="001A51A6" w:rsidP="00672FCF">
            <w:pPr>
              <w:jc w:val="both"/>
              <w:rPr>
                <w:rFonts w:eastAsia="Calibri" w:cstheme="minorHAnsi"/>
                <w:bCs/>
              </w:rPr>
            </w:pPr>
          </w:p>
          <w:p w14:paraId="6D330FC5" w14:textId="77777777" w:rsidR="001A51A6" w:rsidRPr="00075C23" w:rsidRDefault="001A51A6" w:rsidP="00672FCF">
            <w:pPr>
              <w:jc w:val="both"/>
              <w:rPr>
                <w:rFonts w:eastAsia="Calibri" w:cstheme="minorHAnsi"/>
                <w:bCs/>
              </w:rPr>
            </w:pPr>
            <w:r w:rsidRPr="00075C23">
              <w:rPr>
                <w:rFonts w:eastAsia="Calibri" w:cstheme="minorHAnsi"/>
                <w:b/>
                <w:bCs/>
              </w:rPr>
              <w:t>Processor</w:t>
            </w:r>
            <w:r w:rsidR="00D14A77">
              <w:rPr>
                <w:rFonts w:eastAsia="Calibri" w:cstheme="minorHAnsi"/>
                <w:bCs/>
              </w:rPr>
              <w:t xml:space="preserve"> - FDB</w:t>
            </w:r>
          </w:p>
        </w:tc>
      </w:tr>
      <w:tr w:rsidR="007B7925" w:rsidRPr="00075C23" w14:paraId="79DB9D84" w14:textId="77777777" w:rsidTr="00FE039B">
        <w:tc>
          <w:tcPr>
            <w:tcW w:w="2660" w:type="dxa"/>
          </w:tcPr>
          <w:p w14:paraId="686AD2EA" w14:textId="77777777" w:rsidR="007B7925" w:rsidRPr="00075C23" w:rsidRDefault="008F4B02" w:rsidP="00156742">
            <w:pPr>
              <w:rPr>
                <w:rFonts w:eastAsia="Calibri" w:cstheme="minorHAnsi"/>
                <w:bCs/>
              </w:rPr>
            </w:pPr>
            <w:r w:rsidRPr="00075C23">
              <w:rPr>
                <w:rFonts w:eastAsia="Calibri" w:cstheme="minorHAnsi"/>
                <w:bCs/>
              </w:rPr>
              <w:t>Medicines Management Team</w:t>
            </w:r>
          </w:p>
        </w:tc>
        <w:tc>
          <w:tcPr>
            <w:tcW w:w="6582" w:type="dxa"/>
          </w:tcPr>
          <w:p w14:paraId="652A3F8F" w14:textId="77777777"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14:paraId="20D54803" w14:textId="77777777" w:rsidR="001A51A6" w:rsidRPr="00075C23" w:rsidRDefault="001A51A6" w:rsidP="00272393">
            <w:pPr>
              <w:jc w:val="both"/>
              <w:rPr>
                <w:rFonts w:eastAsia="Calibri" w:cstheme="minorHAnsi"/>
                <w:bCs/>
              </w:rPr>
            </w:pPr>
          </w:p>
          <w:p w14:paraId="3138669E"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5BC598D5" w14:textId="77777777" w:rsidR="001A51A6" w:rsidRPr="00075C23" w:rsidRDefault="001A51A6" w:rsidP="00272393">
            <w:pPr>
              <w:jc w:val="both"/>
              <w:rPr>
                <w:rFonts w:eastAsia="Calibri" w:cstheme="minorHAnsi"/>
                <w:bCs/>
              </w:rPr>
            </w:pPr>
          </w:p>
          <w:p w14:paraId="468510A0" w14:textId="3C999EF3" w:rsidR="001A51A6" w:rsidRPr="00075C23" w:rsidRDefault="001A51A6" w:rsidP="00272393">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7A10A0">
              <w:rPr>
                <w:rFonts w:eastAsia="Calibri" w:cstheme="minorHAnsi"/>
                <w:bCs/>
              </w:rPr>
              <w:t>Tanya Aubeeluck and Dr Sarah Mould</w:t>
            </w:r>
          </w:p>
        </w:tc>
      </w:tr>
      <w:tr w:rsidR="00D942DB" w:rsidRPr="00075C23" w14:paraId="76FDDFBD" w14:textId="77777777" w:rsidTr="00FE039B">
        <w:tc>
          <w:tcPr>
            <w:tcW w:w="2660" w:type="dxa"/>
          </w:tcPr>
          <w:p w14:paraId="7936D785" w14:textId="77777777" w:rsidR="001A51A6" w:rsidRPr="00075C23" w:rsidRDefault="001A51A6" w:rsidP="00156742">
            <w:pPr>
              <w:rPr>
                <w:rFonts w:eastAsia="Calibri" w:cstheme="minorHAnsi"/>
                <w:bCs/>
              </w:rPr>
            </w:pPr>
            <w:r w:rsidRPr="00075C23">
              <w:rPr>
                <w:rFonts w:eastAsia="Calibri" w:cstheme="minorHAnsi"/>
                <w:bCs/>
              </w:rPr>
              <w:t xml:space="preserve">GP Federation </w:t>
            </w:r>
          </w:p>
          <w:p w14:paraId="6C82760F" w14:textId="77777777" w:rsidR="001A51A6" w:rsidRPr="007A10A0" w:rsidRDefault="001A51A6" w:rsidP="00156742">
            <w:pPr>
              <w:rPr>
                <w:rFonts w:eastAsia="Calibri" w:cstheme="minorHAnsi"/>
                <w:bCs/>
              </w:rPr>
            </w:pPr>
            <w:r w:rsidRPr="007A10A0">
              <w:rPr>
                <w:rFonts w:eastAsia="Calibri" w:cstheme="minorHAnsi"/>
                <w:bCs/>
              </w:rPr>
              <w:lastRenderedPageBreak/>
              <w:t>GP Extended Access</w:t>
            </w:r>
          </w:p>
          <w:p w14:paraId="63F8127C" w14:textId="77777777" w:rsidR="00D942DB" w:rsidRPr="007A10A0" w:rsidRDefault="006356E1" w:rsidP="00156742">
            <w:pPr>
              <w:rPr>
                <w:rFonts w:eastAsia="Calibri" w:cstheme="minorHAnsi"/>
                <w:bCs/>
              </w:rPr>
            </w:pPr>
            <w:r w:rsidRPr="007A10A0">
              <w:rPr>
                <w:rFonts w:eastAsia="Calibri" w:cstheme="minorHAnsi"/>
                <w:bCs/>
              </w:rPr>
              <w:t>Video consultations</w:t>
            </w:r>
          </w:p>
          <w:p w14:paraId="3EEA14C2" w14:textId="3AE070F6" w:rsidR="006356E1" w:rsidRPr="00075C23" w:rsidRDefault="006356E1" w:rsidP="00156742">
            <w:pPr>
              <w:rPr>
                <w:rFonts w:eastAsia="Calibri" w:cstheme="minorHAnsi"/>
                <w:bCs/>
              </w:rPr>
            </w:pPr>
          </w:p>
        </w:tc>
        <w:tc>
          <w:tcPr>
            <w:tcW w:w="6582" w:type="dxa"/>
          </w:tcPr>
          <w:p w14:paraId="352B3E07" w14:textId="6C73B6C7" w:rsidR="00171DE8" w:rsidRPr="00075C23" w:rsidRDefault="001A51A6" w:rsidP="00272393">
            <w:pPr>
              <w:jc w:val="both"/>
              <w:rPr>
                <w:rFonts w:eastAsia="Calibri" w:cstheme="minorHAnsi"/>
                <w:bCs/>
              </w:rPr>
            </w:pPr>
            <w:r w:rsidRPr="00075C23">
              <w:rPr>
                <w:rFonts w:eastAsia="Calibri" w:cstheme="minorHAnsi"/>
                <w:b/>
                <w:bCs/>
              </w:rPr>
              <w:lastRenderedPageBreak/>
              <w:t xml:space="preserve">Purpose – </w:t>
            </w:r>
            <w:r w:rsidRPr="00075C23">
              <w:rPr>
                <w:rFonts w:eastAsia="Calibri" w:cstheme="minorHAnsi"/>
                <w:bCs/>
              </w:rPr>
              <w:t xml:space="preserve">Your medical record will be shared with </w:t>
            </w:r>
            <w:proofErr w:type="gramStart"/>
            <w:r w:rsidRPr="00075C23">
              <w:rPr>
                <w:rFonts w:eastAsia="Calibri" w:cstheme="minorHAnsi"/>
                <w:bCs/>
              </w:rPr>
              <w:t>the  in</w:t>
            </w:r>
            <w:proofErr w:type="gramEnd"/>
            <w:r w:rsidRPr="00075C23">
              <w:rPr>
                <w:rFonts w:eastAsia="Calibri" w:cstheme="minorHAnsi"/>
                <w:bCs/>
              </w:rPr>
              <w:t xml:space="preserve"> order that </w:t>
            </w:r>
            <w:r w:rsidRPr="00075C23">
              <w:rPr>
                <w:rFonts w:eastAsia="Calibri" w:cstheme="minorHAnsi"/>
                <w:bCs/>
              </w:rPr>
              <w:lastRenderedPageBreak/>
              <w:t>they can provide direct care services to the patient population. This could be in the form of video consultations, Minor injuries clinics, GP extended access clinics</w:t>
            </w:r>
          </w:p>
          <w:p w14:paraId="56F76D6E" w14:textId="77777777" w:rsidR="001A51A6" w:rsidRPr="00075C23" w:rsidRDefault="001A51A6" w:rsidP="00272393">
            <w:pPr>
              <w:jc w:val="both"/>
              <w:rPr>
                <w:rFonts w:eastAsia="Calibri" w:cstheme="minorHAnsi"/>
                <w:bCs/>
              </w:rPr>
            </w:pPr>
          </w:p>
          <w:p w14:paraId="6D2DFB76"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1814CA4B" w14:textId="77777777" w:rsidR="004D19CB" w:rsidRPr="00075C23" w:rsidRDefault="004D19CB" w:rsidP="00272393">
            <w:pPr>
              <w:jc w:val="both"/>
              <w:rPr>
                <w:rFonts w:eastAsia="Calibri" w:cstheme="minorHAnsi"/>
                <w:bCs/>
              </w:rPr>
            </w:pPr>
          </w:p>
          <w:p w14:paraId="70A14C6D" w14:textId="22DC793C" w:rsidR="004D19CB" w:rsidRPr="00075C23" w:rsidRDefault="004D19CB" w:rsidP="00272393">
            <w:pPr>
              <w:jc w:val="both"/>
              <w:rPr>
                <w:rFonts w:eastAsia="Calibri" w:cstheme="minorHAnsi"/>
                <w:b/>
                <w:bCs/>
              </w:rPr>
            </w:pPr>
          </w:p>
        </w:tc>
      </w:tr>
      <w:tr w:rsidR="006356E1" w:rsidRPr="00075C23" w14:paraId="4AB14A6F" w14:textId="77777777" w:rsidTr="00FE039B">
        <w:tc>
          <w:tcPr>
            <w:tcW w:w="2660" w:type="dxa"/>
          </w:tcPr>
          <w:p w14:paraId="047D5677" w14:textId="77777777" w:rsidR="006356E1" w:rsidRPr="00075C23" w:rsidRDefault="006356E1" w:rsidP="00156742">
            <w:pPr>
              <w:rPr>
                <w:rFonts w:eastAsia="Calibri" w:cstheme="minorHAnsi"/>
                <w:bCs/>
              </w:rPr>
            </w:pPr>
            <w:r>
              <w:rPr>
                <w:rFonts w:eastAsia="Calibri" w:cstheme="minorHAnsi"/>
                <w:bCs/>
              </w:rPr>
              <w:lastRenderedPageBreak/>
              <w:t>PCN</w:t>
            </w:r>
          </w:p>
        </w:tc>
        <w:tc>
          <w:tcPr>
            <w:tcW w:w="6582" w:type="dxa"/>
          </w:tcPr>
          <w:p w14:paraId="576ACFFF" w14:textId="4DEF33FC" w:rsidR="006356E1" w:rsidRPr="00075C23" w:rsidRDefault="006356E1" w:rsidP="006356E1">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w:t>
            </w:r>
            <w:proofErr w:type="gramStart"/>
            <w:r w:rsidRPr="00075C23">
              <w:rPr>
                <w:rFonts w:eastAsia="Calibri" w:cstheme="minorHAnsi"/>
                <w:bCs/>
              </w:rPr>
              <w:t>the  in</w:t>
            </w:r>
            <w:proofErr w:type="gramEnd"/>
            <w:r w:rsidRPr="00075C23">
              <w:rPr>
                <w:rFonts w:eastAsia="Calibri" w:cstheme="minorHAnsi"/>
                <w:bCs/>
              </w:rPr>
              <w:t xml:space="preserve"> order that they can provide direct care services to the patient population. </w:t>
            </w:r>
          </w:p>
          <w:p w14:paraId="37BA4F64" w14:textId="77777777" w:rsidR="006356E1" w:rsidRPr="00075C23" w:rsidRDefault="006356E1" w:rsidP="006356E1">
            <w:pPr>
              <w:jc w:val="both"/>
              <w:rPr>
                <w:rFonts w:eastAsia="Calibri" w:cstheme="minorHAnsi"/>
                <w:bCs/>
              </w:rPr>
            </w:pPr>
          </w:p>
          <w:p w14:paraId="01847C6F" w14:textId="77777777" w:rsidR="006356E1" w:rsidRPr="00075C23" w:rsidRDefault="006356E1" w:rsidP="006356E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52A65E47" w14:textId="77777777" w:rsidR="006356E1" w:rsidRPr="00075C23" w:rsidRDefault="006356E1" w:rsidP="006356E1">
            <w:pPr>
              <w:jc w:val="both"/>
              <w:rPr>
                <w:rFonts w:eastAsia="Calibri" w:cstheme="minorHAnsi"/>
                <w:bCs/>
              </w:rPr>
            </w:pPr>
          </w:p>
          <w:p w14:paraId="537BAD39" w14:textId="6CAA2BCD" w:rsidR="006356E1" w:rsidRPr="00075C23" w:rsidRDefault="006356E1" w:rsidP="006356E1">
            <w:pPr>
              <w:jc w:val="both"/>
              <w:rPr>
                <w:rFonts w:eastAsia="Calibri" w:cstheme="minorHAnsi"/>
                <w:b/>
                <w:bCs/>
              </w:rPr>
            </w:pPr>
          </w:p>
        </w:tc>
      </w:tr>
      <w:tr w:rsidR="00D942DB" w:rsidRPr="00075C23" w14:paraId="4D065C68" w14:textId="77777777" w:rsidTr="00FE039B">
        <w:tc>
          <w:tcPr>
            <w:tcW w:w="2660" w:type="dxa"/>
          </w:tcPr>
          <w:p w14:paraId="0E815F4A" w14:textId="77777777" w:rsidR="00D942DB" w:rsidRPr="00075C23" w:rsidRDefault="004D19CB" w:rsidP="00156742">
            <w:pPr>
              <w:rPr>
                <w:rFonts w:eastAsia="Calibri" w:cstheme="minorHAnsi"/>
                <w:bCs/>
              </w:rPr>
            </w:pPr>
            <w:r w:rsidRPr="00075C23">
              <w:rPr>
                <w:rFonts w:eastAsia="Calibri" w:cstheme="minorHAnsi"/>
                <w:bCs/>
              </w:rPr>
              <w:t>Smoking cessation</w:t>
            </w:r>
          </w:p>
        </w:tc>
        <w:tc>
          <w:tcPr>
            <w:tcW w:w="6582" w:type="dxa"/>
          </w:tcPr>
          <w:p w14:paraId="143160FE" w14:textId="77777777"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14:paraId="4562B236" w14:textId="77777777" w:rsidR="00A07BBA" w:rsidRPr="00075C23" w:rsidRDefault="00A07BBA" w:rsidP="000C47B3">
            <w:pPr>
              <w:jc w:val="both"/>
              <w:rPr>
                <w:rFonts w:eastAsia="Calibri" w:cstheme="minorHAnsi"/>
                <w:b/>
                <w:bCs/>
              </w:rPr>
            </w:pPr>
          </w:p>
          <w:p w14:paraId="765B9575" w14:textId="77777777"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14:paraId="3281B386" w14:textId="77777777" w:rsidR="00A07BBA" w:rsidRPr="00075C23" w:rsidRDefault="00A07BBA" w:rsidP="000C47B3">
            <w:pPr>
              <w:jc w:val="both"/>
              <w:rPr>
                <w:rFonts w:eastAsia="Calibri" w:cstheme="minorHAnsi"/>
                <w:b/>
                <w:bCs/>
              </w:rPr>
            </w:pPr>
          </w:p>
          <w:p w14:paraId="34D0E5A3" w14:textId="575F4ED5" w:rsidR="00A07BBA" w:rsidRPr="00075C23" w:rsidRDefault="00A07BBA" w:rsidP="000C47B3">
            <w:pPr>
              <w:jc w:val="both"/>
              <w:rPr>
                <w:rFonts w:eastAsia="Calibri" w:cstheme="minorHAnsi"/>
                <w:bCs/>
              </w:rPr>
            </w:pPr>
          </w:p>
        </w:tc>
      </w:tr>
      <w:tr w:rsidR="00CB1438" w:rsidRPr="00075C23" w14:paraId="41386822" w14:textId="77777777" w:rsidTr="00964CD5">
        <w:tc>
          <w:tcPr>
            <w:tcW w:w="2660" w:type="dxa"/>
          </w:tcPr>
          <w:p w14:paraId="0813D27C" w14:textId="77777777" w:rsidR="00CB1438" w:rsidRPr="00075C23" w:rsidRDefault="00A07BBA" w:rsidP="001D4F67">
            <w:pPr>
              <w:rPr>
                <w:rFonts w:eastAsia="Calibri" w:cstheme="minorHAnsi"/>
                <w:bCs/>
              </w:rPr>
            </w:pPr>
            <w:r w:rsidRPr="00075C23">
              <w:rPr>
                <w:rFonts w:eastAsia="Calibri" w:cstheme="minorHAnsi"/>
                <w:bCs/>
              </w:rPr>
              <w:t>Social Prescribers</w:t>
            </w:r>
          </w:p>
        </w:tc>
        <w:tc>
          <w:tcPr>
            <w:tcW w:w="6582" w:type="dxa"/>
          </w:tcPr>
          <w:p w14:paraId="7B7E8435" w14:textId="77777777" w:rsidR="00CB1438" w:rsidRDefault="00D14A77" w:rsidP="001D4F67">
            <w:pPr>
              <w:rPr>
                <w:rFonts w:eastAsia="Calibri" w:cstheme="minorHAnsi"/>
                <w:bCs/>
              </w:rPr>
            </w:pPr>
            <w:r w:rsidRPr="00D14A77">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14:paraId="3FA2E90E" w14:textId="77777777" w:rsidR="00D14A77" w:rsidRDefault="00D14A77" w:rsidP="001D4F67">
            <w:pPr>
              <w:rPr>
                <w:rFonts w:eastAsia="Calibri" w:cstheme="minorHAnsi"/>
                <w:bCs/>
              </w:rPr>
            </w:pPr>
          </w:p>
          <w:p w14:paraId="67D3850A" w14:textId="77777777" w:rsidR="00D14A77" w:rsidRDefault="00D14A77" w:rsidP="001D4F67">
            <w:pPr>
              <w:rPr>
                <w:rFonts w:eastAsia="Calibri" w:cstheme="minorHAnsi"/>
                <w:bCs/>
              </w:rPr>
            </w:pPr>
            <w:r w:rsidRPr="00D14A77">
              <w:rPr>
                <w:rFonts w:eastAsia="Calibri" w:cstheme="minorHAnsi"/>
                <w:b/>
                <w:bCs/>
              </w:rPr>
              <w:t>Legal Basis</w:t>
            </w:r>
            <w:r>
              <w:rPr>
                <w:rFonts w:eastAsia="Calibri" w:cstheme="minorHAnsi"/>
                <w:bCs/>
              </w:rPr>
              <w:t xml:space="preserve"> – Consented</w:t>
            </w:r>
          </w:p>
          <w:p w14:paraId="7FA39281" w14:textId="1109497F" w:rsidR="00D14A77" w:rsidRPr="00D14A77" w:rsidRDefault="00D14A77" w:rsidP="001D4F67">
            <w:pPr>
              <w:rPr>
                <w:rFonts w:eastAsia="Calibri" w:cstheme="minorHAnsi"/>
                <w:b/>
                <w:bCs/>
              </w:rPr>
            </w:pPr>
          </w:p>
        </w:tc>
      </w:tr>
      <w:tr w:rsidR="006356E1" w:rsidRPr="00075C23" w14:paraId="54CEF47F" w14:textId="77777777" w:rsidTr="00703BAB">
        <w:tc>
          <w:tcPr>
            <w:tcW w:w="2660" w:type="dxa"/>
          </w:tcPr>
          <w:p w14:paraId="2BFFB133" w14:textId="77777777" w:rsidR="006356E1" w:rsidRPr="00075C23" w:rsidRDefault="006356E1" w:rsidP="005561B3">
            <w:pPr>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r w:rsidR="0065234E">
              <w:rPr>
                <w:rFonts w:eastAsia="Calibri" w:cstheme="minorHAnsi"/>
                <w:bCs/>
              </w:rPr>
              <w:t>Requestors</w:t>
            </w:r>
          </w:p>
        </w:tc>
        <w:tc>
          <w:tcPr>
            <w:tcW w:w="6582" w:type="dxa"/>
          </w:tcPr>
          <w:p w14:paraId="0B3DCAFF" w14:textId="77777777" w:rsidR="006356E1"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14:paraId="5CA14777" w14:textId="77777777" w:rsidR="00C955D9" w:rsidRDefault="00C955D9" w:rsidP="005561B3">
            <w:pPr>
              <w:jc w:val="both"/>
              <w:rPr>
                <w:rFonts w:eastAsia="Calibri" w:cstheme="minorHAnsi"/>
                <w:b/>
                <w:bCs/>
              </w:rPr>
            </w:pPr>
          </w:p>
          <w:p w14:paraId="323F8E3A"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14:paraId="4B40136C" w14:textId="77777777" w:rsidR="00C955D9" w:rsidRDefault="00C955D9" w:rsidP="005561B3">
            <w:pPr>
              <w:jc w:val="both"/>
              <w:rPr>
                <w:rFonts w:eastAsia="Calibri" w:cstheme="minorHAnsi"/>
                <w:b/>
                <w:bCs/>
              </w:rPr>
            </w:pPr>
          </w:p>
          <w:p w14:paraId="7435F398" w14:textId="77777777"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14:paraId="3E44B907" w14:textId="77777777" w:rsidTr="00703BAB">
        <w:tc>
          <w:tcPr>
            <w:tcW w:w="2660" w:type="dxa"/>
          </w:tcPr>
          <w:p w14:paraId="228683BB" w14:textId="77777777" w:rsidR="006356E1" w:rsidRDefault="006356E1" w:rsidP="005561B3">
            <w:pPr>
              <w:rPr>
                <w:rFonts w:eastAsia="Calibri" w:cstheme="minorHAnsi"/>
                <w:bCs/>
              </w:rPr>
            </w:pPr>
            <w:r>
              <w:rPr>
                <w:rFonts w:eastAsia="Calibri" w:cstheme="minorHAnsi"/>
                <w:bCs/>
              </w:rPr>
              <w:t>Medical Reports</w:t>
            </w:r>
          </w:p>
        </w:tc>
        <w:tc>
          <w:tcPr>
            <w:tcW w:w="6582" w:type="dxa"/>
          </w:tcPr>
          <w:p w14:paraId="1D785D60" w14:textId="77777777" w:rsidR="00C955D9" w:rsidRDefault="00C955D9" w:rsidP="00C955D9">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14:paraId="2DA2E772" w14:textId="77777777" w:rsidR="00C955D9" w:rsidRPr="00C955D9" w:rsidRDefault="00C955D9" w:rsidP="00C955D9">
            <w:pPr>
              <w:jc w:val="both"/>
              <w:rPr>
                <w:rFonts w:eastAsia="Calibri" w:cstheme="minorHAnsi"/>
                <w:b/>
                <w:bCs/>
              </w:rPr>
            </w:pPr>
          </w:p>
          <w:p w14:paraId="5D95C366" w14:textId="77777777" w:rsidR="00C955D9" w:rsidRPr="00C955D9" w:rsidRDefault="00C955D9" w:rsidP="00C955D9">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557608BB" w14:textId="77777777" w:rsidR="00C955D9" w:rsidRPr="00C955D9" w:rsidRDefault="00C955D9" w:rsidP="00C955D9">
            <w:pPr>
              <w:jc w:val="both"/>
              <w:rPr>
                <w:rFonts w:eastAsia="Calibri" w:cstheme="minorHAnsi"/>
                <w:b/>
                <w:bCs/>
              </w:rPr>
            </w:pPr>
          </w:p>
          <w:p w14:paraId="2C39BE42" w14:textId="77777777" w:rsidR="006356E1" w:rsidRPr="00075C23" w:rsidRDefault="00C955D9" w:rsidP="00C955D9">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6356E1" w:rsidRPr="00075C23" w14:paraId="5D514EFE" w14:textId="77777777" w:rsidTr="00703BAB">
        <w:tc>
          <w:tcPr>
            <w:tcW w:w="2660" w:type="dxa"/>
          </w:tcPr>
          <w:p w14:paraId="6D7B0D38" w14:textId="77777777" w:rsidR="006356E1" w:rsidRPr="00075C23" w:rsidRDefault="006356E1" w:rsidP="005561B3">
            <w:pPr>
              <w:rPr>
                <w:rFonts w:eastAsia="Calibri" w:cstheme="minorHAnsi"/>
                <w:bCs/>
              </w:rPr>
            </w:pPr>
            <w:r>
              <w:rPr>
                <w:rFonts w:eastAsia="Calibri" w:cstheme="minorHAnsi"/>
                <w:bCs/>
              </w:rPr>
              <w:t>Police</w:t>
            </w:r>
          </w:p>
        </w:tc>
        <w:tc>
          <w:tcPr>
            <w:tcW w:w="6582" w:type="dxa"/>
          </w:tcPr>
          <w:p w14:paraId="24B708B8" w14:textId="77777777" w:rsidR="006356E1" w:rsidRDefault="00D14A77" w:rsidP="005561B3">
            <w:pPr>
              <w:jc w:val="both"/>
              <w:rPr>
                <w:rFonts w:eastAsia="Calibri" w:cstheme="minorHAnsi"/>
                <w:b/>
                <w:bCs/>
              </w:rPr>
            </w:pPr>
            <w:r>
              <w:rPr>
                <w:rFonts w:eastAsia="Calibri" w:cstheme="minorHAnsi"/>
                <w:b/>
                <w:bCs/>
              </w:rPr>
              <w:t xml:space="preserve">Purpose – </w:t>
            </w:r>
            <w:r w:rsidRPr="00D14A77">
              <w:rPr>
                <w:rFonts w:eastAsia="Calibri" w:cstheme="minorHAnsi"/>
                <w:bCs/>
              </w:rPr>
              <w:t>Medical reports may be requested by the police for criminals</w:t>
            </w:r>
          </w:p>
          <w:p w14:paraId="1CD63990" w14:textId="77777777" w:rsidR="00D14A77" w:rsidRDefault="00D14A77" w:rsidP="005561B3">
            <w:pPr>
              <w:jc w:val="both"/>
              <w:rPr>
                <w:rFonts w:eastAsia="Calibri" w:cstheme="minorHAnsi"/>
                <w:b/>
                <w:bCs/>
              </w:rPr>
            </w:pPr>
          </w:p>
          <w:p w14:paraId="616AFE0F" w14:textId="77777777" w:rsidR="00D14A77" w:rsidRDefault="00D14A77" w:rsidP="005561B3">
            <w:pPr>
              <w:jc w:val="both"/>
              <w:rPr>
                <w:rFonts w:eastAsia="Calibri" w:cstheme="minorHAnsi"/>
                <w:b/>
                <w:bCs/>
              </w:rPr>
            </w:pPr>
            <w:r>
              <w:rPr>
                <w:rFonts w:eastAsia="Calibri" w:cstheme="minorHAnsi"/>
                <w:b/>
                <w:bCs/>
              </w:rPr>
              <w:t xml:space="preserve">Legal Basis – </w:t>
            </w:r>
            <w:r w:rsidRPr="00D14A77">
              <w:rPr>
                <w:rFonts w:eastAsia="Calibri" w:cstheme="minorHAnsi"/>
                <w:bCs/>
              </w:rPr>
              <w:t xml:space="preserve">Consented or </w:t>
            </w:r>
            <w:r w:rsidR="00C62561">
              <w:rPr>
                <w:rFonts w:eastAsia="Calibri" w:cstheme="minorHAnsi"/>
                <w:bCs/>
              </w:rPr>
              <w:t>Article 10 GDPR</w:t>
            </w:r>
          </w:p>
          <w:p w14:paraId="60A180DB" w14:textId="77777777" w:rsidR="00D14A77" w:rsidRDefault="00D14A77" w:rsidP="005561B3">
            <w:pPr>
              <w:jc w:val="both"/>
              <w:rPr>
                <w:rFonts w:eastAsia="Calibri" w:cstheme="minorHAnsi"/>
                <w:b/>
                <w:bCs/>
              </w:rPr>
            </w:pPr>
          </w:p>
          <w:p w14:paraId="2ED9319E" w14:textId="77777777" w:rsidR="00D14A77" w:rsidRPr="00075C23" w:rsidRDefault="00D14A77" w:rsidP="005561B3">
            <w:pPr>
              <w:jc w:val="both"/>
              <w:rPr>
                <w:rFonts w:eastAsia="Calibri" w:cstheme="minorHAnsi"/>
                <w:b/>
                <w:bCs/>
              </w:rPr>
            </w:pPr>
            <w:r>
              <w:rPr>
                <w:rFonts w:eastAsia="Calibri" w:cstheme="minorHAnsi"/>
                <w:b/>
                <w:bCs/>
              </w:rPr>
              <w:t xml:space="preserve">Processor – </w:t>
            </w:r>
            <w:r w:rsidRPr="00D14A77">
              <w:rPr>
                <w:rFonts w:eastAsia="Calibri" w:cstheme="minorHAnsi"/>
                <w:bCs/>
              </w:rPr>
              <w:t>Police Constabulary</w:t>
            </w:r>
          </w:p>
        </w:tc>
      </w:tr>
      <w:tr w:rsidR="004D0317" w:rsidRPr="00075C23" w14:paraId="77D1A0DD" w14:textId="77777777" w:rsidTr="00703BAB">
        <w:tc>
          <w:tcPr>
            <w:tcW w:w="2660" w:type="dxa"/>
          </w:tcPr>
          <w:p w14:paraId="135042E3" w14:textId="77777777" w:rsidR="004D0317" w:rsidRDefault="004D0317" w:rsidP="005561B3">
            <w:pPr>
              <w:rPr>
                <w:rFonts w:eastAsia="Calibri" w:cstheme="minorHAnsi"/>
                <w:bCs/>
              </w:rPr>
            </w:pPr>
            <w:r>
              <w:rPr>
                <w:rFonts w:eastAsia="Calibri" w:cstheme="minorHAnsi"/>
                <w:bCs/>
              </w:rPr>
              <w:lastRenderedPageBreak/>
              <w:t>Coroners</w:t>
            </w:r>
          </w:p>
        </w:tc>
        <w:tc>
          <w:tcPr>
            <w:tcW w:w="6582" w:type="dxa"/>
          </w:tcPr>
          <w:p w14:paraId="0922C56D" w14:textId="77777777" w:rsidR="004D0317"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14:paraId="15FC9A9A" w14:textId="77777777" w:rsidR="00C955D9" w:rsidRDefault="00C955D9" w:rsidP="005561B3">
            <w:pPr>
              <w:jc w:val="both"/>
              <w:rPr>
                <w:rFonts w:eastAsia="Calibri" w:cstheme="minorHAnsi"/>
                <w:b/>
                <w:bCs/>
              </w:rPr>
            </w:pPr>
          </w:p>
          <w:p w14:paraId="16C3BBAC"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14:paraId="6E037206" w14:textId="77777777" w:rsidR="00C955D9" w:rsidRDefault="00C955D9" w:rsidP="005561B3">
            <w:pPr>
              <w:jc w:val="both"/>
              <w:rPr>
                <w:rFonts w:eastAsia="Calibri" w:cstheme="minorHAnsi"/>
                <w:b/>
                <w:bCs/>
              </w:rPr>
            </w:pPr>
          </w:p>
          <w:p w14:paraId="153A4765" w14:textId="77777777"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6356E1" w:rsidRPr="00075C23" w14:paraId="3BEC7D0E" w14:textId="77777777" w:rsidTr="00703BAB">
        <w:tc>
          <w:tcPr>
            <w:tcW w:w="2660" w:type="dxa"/>
          </w:tcPr>
          <w:p w14:paraId="401540D0" w14:textId="77777777" w:rsidR="006356E1" w:rsidRDefault="006356E1" w:rsidP="005561B3">
            <w:pPr>
              <w:rPr>
                <w:rFonts w:eastAsia="Calibri" w:cstheme="minorHAnsi"/>
                <w:bCs/>
              </w:rPr>
            </w:pPr>
            <w:r>
              <w:rPr>
                <w:rFonts w:eastAsia="Calibri" w:cstheme="minorHAnsi"/>
                <w:bCs/>
              </w:rPr>
              <w:t xml:space="preserve">Private </w:t>
            </w:r>
            <w:r w:rsidR="00C955D9">
              <w:rPr>
                <w:rFonts w:eastAsia="Calibri" w:cstheme="minorHAnsi"/>
                <w:bCs/>
              </w:rPr>
              <w:t xml:space="preserve">healthcare </w:t>
            </w:r>
            <w:r>
              <w:rPr>
                <w:rFonts w:eastAsia="Calibri" w:cstheme="minorHAnsi"/>
                <w:bCs/>
              </w:rPr>
              <w:t>providers</w:t>
            </w:r>
          </w:p>
        </w:tc>
        <w:tc>
          <w:tcPr>
            <w:tcW w:w="6582" w:type="dxa"/>
          </w:tcPr>
          <w:p w14:paraId="0A642F3A" w14:textId="77777777" w:rsidR="006356E1" w:rsidRDefault="00D14A77" w:rsidP="005561B3">
            <w:pPr>
              <w:jc w:val="both"/>
              <w:rPr>
                <w:rFonts w:eastAsia="Calibri" w:cstheme="minorHAnsi"/>
                <w:b/>
                <w:bCs/>
              </w:rPr>
            </w:pPr>
            <w:r>
              <w:rPr>
                <w:rFonts w:eastAsia="Calibri" w:cstheme="minorHAnsi"/>
                <w:b/>
                <w:bCs/>
              </w:rPr>
              <w:t xml:space="preserve">Purpose – </w:t>
            </w:r>
            <w:r w:rsidRPr="00D14A77">
              <w:rPr>
                <w:rFonts w:eastAsia="Calibri" w:cstheme="minorHAnsi"/>
                <w:bCs/>
              </w:rPr>
              <w:t>Personal information shared with private health care providers in order to deliver direct care to patients at the patients request</w:t>
            </w:r>
          </w:p>
          <w:p w14:paraId="4074785F" w14:textId="77777777" w:rsidR="00D14A77" w:rsidRDefault="00D14A77" w:rsidP="005561B3">
            <w:pPr>
              <w:jc w:val="both"/>
              <w:rPr>
                <w:rFonts w:eastAsia="Calibri" w:cstheme="minorHAnsi"/>
                <w:b/>
                <w:bCs/>
              </w:rPr>
            </w:pPr>
          </w:p>
          <w:p w14:paraId="4F3AA61C" w14:textId="77777777" w:rsidR="00D14A77" w:rsidRDefault="00D14A77" w:rsidP="005561B3">
            <w:pPr>
              <w:jc w:val="both"/>
              <w:rPr>
                <w:rFonts w:eastAsia="Calibri" w:cstheme="minorHAnsi"/>
                <w:bCs/>
              </w:rPr>
            </w:pPr>
            <w:r>
              <w:rPr>
                <w:rFonts w:eastAsia="Calibri" w:cstheme="minorHAnsi"/>
                <w:b/>
                <w:bCs/>
              </w:rPr>
              <w:t>Legal Basis –</w:t>
            </w:r>
            <w:r w:rsidRPr="00D14A77">
              <w:rPr>
                <w:rFonts w:eastAsia="Calibri" w:cstheme="minorHAnsi"/>
                <w:bCs/>
              </w:rPr>
              <w:t xml:space="preserve"> Consented and under contract between the patient and the provider</w:t>
            </w:r>
          </w:p>
          <w:p w14:paraId="18035299" w14:textId="77777777" w:rsidR="00D14A77" w:rsidRDefault="00D14A77" w:rsidP="005561B3">
            <w:pPr>
              <w:jc w:val="both"/>
              <w:rPr>
                <w:rFonts w:eastAsia="Calibri" w:cstheme="minorHAnsi"/>
                <w:bCs/>
              </w:rPr>
            </w:pPr>
          </w:p>
          <w:p w14:paraId="52846390" w14:textId="56BF23BE" w:rsidR="00D14A77" w:rsidRPr="00075C23" w:rsidRDefault="00D14A77" w:rsidP="005561B3">
            <w:pPr>
              <w:jc w:val="both"/>
              <w:rPr>
                <w:rFonts w:eastAsia="Calibri" w:cstheme="minorHAnsi"/>
                <w:b/>
                <w:bCs/>
              </w:rPr>
            </w:pPr>
            <w:r w:rsidRPr="00D14A77">
              <w:rPr>
                <w:rFonts w:eastAsia="Calibri" w:cstheme="minorHAnsi"/>
                <w:b/>
                <w:bCs/>
              </w:rPr>
              <w:t>Provider</w:t>
            </w:r>
            <w:r>
              <w:rPr>
                <w:rFonts w:eastAsia="Calibri" w:cstheme="minorHAnsi"/>
                <w:bCs/>
              </w:rPr>
              <w:t xml:space="preserve"> </w:t>
            </w:r>
            <w:r w:rsidR="007A10A0">
              <w:rPr>
                <w:rFonts w:eastAsia="Calibri" w:cstheme="minorHAnsi"/>
                <w:bCs/>
              </w:rPr>
              <w:t>–</w:t>
            </w:r>
            <w:r>
              <w:rPr>
                <w:rFonts w:eastAsia="Calibri" w:cstheme="minorHAnsi"/>
                <w:bCs/>
              </w:rPr>
              <w:t xml:space="preserve"> </w:t>
            </w:r>
            <w:r w:rsidR="007A10A0">
              <w:rPr>
                <w:rFonts w:eastAsia="Calibri" w:cstheme="minorHAnsi"/>
                <w:bCs/>
              </w:rPr>
              <w:t>Aldershot Health PCN</w:t>
            </w:r>
          </w:p>
        </w:tc>
      </w:tr>
      <w:tr w:rsidR="00FD1DF2" w:rsidRPr="00075C23" w14:paraId="386FEB8F" w14:textId="77777777" w:rsidTr="00703BAB">
        <w:tc>
          <w:tcPr>
            <w:tcW w:w="2660" w:type="dxa"/>
          </w:tcPr>
          <w:p w14:paraId="7A865195" w14:textId="77777777" w:rsidR="00FD1DF2" w:rsidRDefault="00FD1DF2" w:rsidP="005561B3">
            <w:pPr>
              <w:rPr>
                <w:rFonts w:eastAsia="Calibri" w:cstheme="minorHAnsi"/>
                <w:bCs/>
              </w:rPr>
            </w:pPr>
            <w:r>
              <w:rPr>
                <w:rFonts w:eastAsia="Calibri" w:cstheme="minorHAnsi"/>
                <w:bCs/>
              </w:rPr>
              <w:t>Texting Service</w:t>
            </w:r>
          </w:p>
          <w:p w14:paraId="0DF4B69F" w14:textId="77777777" w:rsidR="009349C0" w:rsidRDefault="009349C0" w:rsidP="005561B3">
            <w:pPr>
              <w:rPr>
                <w:rFonts w:eastAsia="Calibri" w:cstheme="minorHAnsi"/>
                <w:bCs/>
              </w:rPr>
            </w:pPr>
          </w:p>
        </w:tc>
        <w:tc>
          <w:tcPr>
            <w:tcW w:w="6582" w:type="dxa"/>
          </w:tcPr>
          <w:p w14:paraId="000E9E0C" w14:textId="77777777" w:rsidR="00FD1DF2" w:rsidRDefault="00FD1DF2" w:rsidP="005561B3">
            <w:pPr>
              <w:jc w:val="both"/>
              <w:rPr>
                <w:rFonts w:eastAsia="Calibri" w:cstheme="minorHAnsi"/>
                <w:b/>
                <w:bCs/>
              </w:rPr>
            </w:pPr>
            <w:r>
              <w:rPr>
                <w:rFonts w:eastAsia="Calibri" w:cstheme="minorHAnsi"/>
                <w:b/>
                <w:bCs/>
              </w:rPr>
              <w:t xml:space="preserve">Purpose – </w:t>
            </w:r>
            <w:r w:rsidRPr="00FD1DF2">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4BD1F33F" w14:textId="77777777" w:rsidR="00FD1DF2" w:rsidRDefault="00FD1DF2" w:rsidP="005561B3">
            <w:pPr>
              <w:jc w:val="both"/>
              <w:rPr>
                <w:rFonts w:eastAsia="Calibri" w:cstheme="minorHAnsi"/>
                <w:b/>
                <w:bCs/>
              </w:rPr>
            </w:pPr>
          </w:p>
          <w:p w14:paraId="506D9D44" w14:textId="77777777" w:rsidR="00FD1DF2" w:rsidRDefault="00FD1DF2" w:rsidP="005561B3">
            <w:pPr>
              <w:jc w:val="both"/>
              <w:rPr>
                <w:rFonts w:eastAsia="Calibri" w:cstheme="minorHAnsi"/>
                <w:b/>
                <w:bCs/>
              </w:rPr>
            </w:pPr>
            <w:r>
              <w:rPr>
                <w:rFonts w:eastAsia="Calibri" w:cstheme="minorHAnsi"/>
                <w:b/>
                <w:bCs/>
              </w:rPr>
              <w:t xml:space="preserve">Legal Basis – </w:t>
            </w:r>
            <w:r>
              <w:rPr>
                <w:rFonts w:eastAsia="Calibri" w:cstheme="minorHAnsi"/>
                <w:bCs/>
              </w:rPr>
              <w:t>C</w:t>
            </w:r>
            <w:r w:rsidRPr="00FD1DF2">
              <w:rPr>
                <w:rFonts w:eastAsia="Calibri" w:cstheme="minorHAnsi"/>
                <w:bCs/>
              </w:rPr>
              <w:t>onsent from patients and direct care</w:t>
            </w:r>
          </w:p>
          <w:p w14:paraId="183717F7" w14:textId="77777777" w:rsidR="00FD1DF2" w:rsidRDefault="00FD1DF2" w:rsidP="005561B3">
            <w:pPr>
              <w:jc w:val="both"/>
              <w:rPr>
                <w:rFonts w:eastAsia="Calibri" w:cstheme="minorHAnsi"/>
                <w:b/>
                <w:bCs/>
              </w:rPr>
            </w:pPr>
          </w:p>
          <w:p w14:paraId="149F258A" w14:textId="5E5B68F6" w:rsidR="00FD1DF2" w:rsidRDefault="00FD1DF2" w:rsidP="005561B3">
            <w:pPr>
              <w:jc w:val="both"/>
              <w:rPr>
                <w:rFonts w:eastAsia="Calibri" w:cstheme="minorHAnsi"/>
                <w:b/>
                <w:bCs/>
              </w:rPr>
            </w:pPr>
            <w:proofErr w:type="gramStart"/>
            <w:r>
              <w:rPr>
                <w:rFonts w:eastAsia="Calibri" w:cstheme="minorHAnsi"/>
                <w:b/>
                <w:bCs/>
              </w:rPr>
              <w:t>Provider  -</w:t>
            </w:r>
            <w:proofErr w:type="gramEnd"/>
            <w:r>
              <w:rPr>
                <w:rFonts w:eastAsia="Calibri" w:cstheme="minorHAnsi"/>
                <w:b/>
                <w:bCs/>
              </w:rPr>
              <w:t xml:space="preserve"> </w:t>
            </w:r>
            <w:r w:rsidR="007A10A0">
              <w:rPr>
                <w:rFonts w:eastAsia="Calibri" w:cstheme="minorHAnsi"/>
                <w:bCs/>
              </w:rPr>
              <w:t>AccuRx</w:t>
            </w:r>
          </w:p>
        </w:tc>
      </w:tr>
      <w:tr w:rsidR="00C62561" w14:paraId="6A7E8798" w14:textId="77777777" w:rsidTr="00C62561">
        <w:tc>
          <w:tcPr>
            <w:tcW w:w="2660" w:type="dxa"/>
            <w:hideMark/>
          </w:tcPr>
          <w:p w14:paraId="38ACB147" w14:textId="77777777" w:rsidR="00C62561" w:rsidRDefault="009349C0">
            <w:pPr>
              <w:rPr>
                <w:rFonts w:ascii="Calibri" w:eastAsia="Calibri" w:hAnsi="Calibri" w:cstheme="minorHAnsi"/>
                <w:bCs/>
              </w:rPr>
            </w:pPr>
            <w:r>
              <w:rPr>
                <w:rFonts w:eastAsia="Calibri" w:cstheme="minorHAnsi"/>
                <w:bCs/>
              </w:rPr>
              <w:t>Remote consultation</w:t>
            </w:r>
          </w:p>
        </w:tc>
        <w:tc>
          <w:tcPr>
            <w:tcW w:w="6582" w:type="dxa"/>
          </w:tcPr>
          <w:p w14:paraId="5419D2F3" w14:textId="77777777" w:rsidR="00C62561" w:rsidRDefault="00C62561">
            <w:pPr>
              <w:jc w:val="both"/>
              <w:rPr>
                <w:rFonts w:ascii="Calibri" w:eastAsia="Calibri" w:hAnsi="Calibri" w:cstheme="minorHAnsi"/>
                <w:b/>
                <w:bCs/>
              </w:rPr>
            </w:pPr>
            <w:r>
              <w:rPr>
                <w:rFonts w:eastAsia="Calibri" w:cstheme="minorHAnsi"/>
                <w:b/>
                <w:bCs/>
              </w:rPr>
              <w:t xml:space="preserve">Purpose </w:t>
            </w:r>
            <w:r>
              <w:rPr>
                <w:rFonts w:eastAsia="Calibri" w:cstheme="minorHAnsi"/>
                <w:bCs/>
              </w:rPr>
              <w:t>– Personal information may be shared, in order to provide the patient with urgent medical advice during the COVID-19 pandemic.</w:t>
            </w:r>
          </w:p>
          <w:p w14:paraId="7DBE8C2A" w14:textId="77777777" w:rsidR="00C62561" w:rsidRDefault="00C62561">
            <w:pPr>
              <w:jc w:val="both"/>
              <w:rPr>
                <w:rFonts w:eastAsia="Calibri" w:cstheme="minorHAnsi"/>
                <w:b/>
                <w:bCs/>
              </w:rPr>
            </w:pPr>
          </w:p>
          <w:p w14:paraId="121429F0" w14:textId="77777777" w:rsidR="00C62561" w:rsidRDefault="00C62561">
            <w:pPr>
              <w:jc w:val="both"/>
              <w:rPr>
                <w:rFonts w:eastAsia="Calibri" w:cstheme="minorHAnsi"/>
                <w:b/>
                <w:bCs/>
              </w:rPr>
            </w:pPr>
            <w:r>
              <w:rPr>
                <w:rFonts w:eastAsia="Calibri" w:cstheme="minorHAnsi"/>
                <w:b/>
                <w:bCs/>
              </w:rPr>
              <w:t xml:space="preserve">Legal Basis – </w:t>
            </w:r>
            <w:r>
              <w:rPr>
                <w:rFonts w:eastAsia="Calibri" w:cstheme="minorHAnsi"/>
                <w:bCs/>
              </w:rPr>
              <w:t>Direct Care</w:t>
            </w:r>
          </w:p>
          <w:p w14:paraId="2A998746" w14:textId="77777777" w:rsidR="00C62561" w:rsidRDefault="00C62561">
            <w:pPr>
              <w:jc w:val="both"/>
              <w:rPr>
                <w:rFonts w:eastAsia="Calibri" w:cstheme="minorHAnsi"/>
                <w:b/>
                <w:bCs/>
              </w:rPr>
            </w:pPr>
          </w:p>
          <w:p w14:paraId="5EE74CEA" w14:textId="66EBF4EF" w:rsidR="00C62561" w:rsidRDefault="00C62561">
            <w:pPr>
              <w:jc w:val="both"/>
              <w:rPr>
                <w:rFonts w:ascii="Calibri" w:eastAsia="Calibri" w:hAnsi="Calibri" w:cstheme="minorHAnsi"/>
                <w:bCs/>
              </w:rPr>
            </w:pPr>
            <w:r>
              <w:rPr>
                <w:rFonts w:eastAsia="Calibri" w:cstheme="minorHAnsi"/>
                <w:b/>
                <w:bCs/>
              </w:rPr>
              <w:t xml:space="preserve">Processor </w:t>
            </w:r>
            <w:r w:rsidR="007A10A0">
              <w:rPr>
                <w:rFonts w:eastAsia="Calibri" w:cstheme="minorHAnsi"/>
                <w:b/>
                <w:bCs/>
              </w:rPr>
              <w:t>- eConsult</w:t>
            </w:r>
          </w:p>
        </w:tc>
      </w:tr>
      <w:tr w:rsidR="005B75D2" w14:paraId="3E0AF583" w14:textId="77777777" w:rsidTr="00C62561">
        <w:tc>
          <w:tcPr>
            <w:tcW w:w="2660" w:type="dxa"/>
          </w:tcPr>
          <w:p w14:paraId="1324C337" w14:textId="77777777" w:rsidR="005B75D2" w:rsidRDefault="005B75D2">
            <w:pPr>
              <w:rPr>
                <w:rFonts w:eastAsia="Calibri" w:cstheme="minorHAnsi"/>
                <w:bCs/>
              </w:rPr>
            </w:pPr>
            <w:r>
              <w:rPr>
                <w:rFonts w:eastAsia="Calibri" w:cstheme="minorHAnsi"/>
                <w:bCs/>
              </w:rPr>
              <w:t>MDT meetings</w:t>
            </w:r>
          </w:p>
        </w:tc>
        <w:tc>
          <w:tcPr>
            <w:tcW w:w="6582" w:type="dxa"/>
          </w:tcPr>
          <w:p w14:paraId="0461C52A" w14:textId="77777777" w:rsidR="005B75D2" w:rsidRDefault="005B75D2" w:rsidP="005B75D2">
            <w:pPr>
              <w:jc w:val="both"/>
              <w:rPr>
                <w:rFonts w:ascii="Calibri" w:eastAsia="Calibri" w:hAnsi="Calibri" w:cstheme="minorHAnsi"/>
                <w:b/>
                <w:bCs/>
              </w:rPr>
            </w:pPr>
            <w:r>
              <w:rPr>
                <w:rFonts w:eastAsia="Calibri" w:cstheme="minorHAnsi"/>
                <w:b/>
                <w:bCs/>
              </w:rPr>
              <w:t xml:space="preserve">Purpose </w:t>
            </w:r>
            <w:r>
              <w:rPr>
                <w:rFonts w:eastAsia="Calibri" w:cstheme="minorHAnsi"/>
                <w:bCs/>
              </w:rPr>
              <w:t xml:space="preserve">– Personal information will be discussed with other providers of care, </w:t>
            </w:r>
            <w:proofErr w:type="gramStart"/>
            <w:r>
              <w:rPr>
                <w:rFonts w:eastAsia="Calibri" w:cstheme="minorHAnsi"/>
                <w:bCs/>
              </w:rPr>
              <w:t>in order to</w:t>
            </w:r>
            <w:proofErr w:type="gramEnd"/>
            <w:r>
              <w:rPr>
                <w:rFonts w:eastAsia="Calibri" w:cstheme="minorHAnsi"/>
                <w:bCs/>
              </w:rPr>
              <w:t xml:space="preserve"> provide a secure video meeting platform to discuss </w:t>
            </w:r>
            <w:proofErr w:type="spellStart"/>
            <w:r>
              <w:rPr>
                <w:rFonts w:eastAsia="Calibri" w:cstheme="minorHAnsi"/>
                <w:bCs/>
              </w:rPr>
              <w:t>patients</w:t>
            </w:r>
            <w:proofErr w:type="spellEnd"/>
            <w:r>
              <w:rPr>
                <w:rFonts w:eastAsia="Calibri" w:cstheme="minorHAnsi"/>
                <w:bCs/>
              </w:rPr>
              <w:t xml:space="preserve"> needs during the COVID-19 pandemic.</w:t>
            </w:r>
          </w:p>
          <w:p w14:paraId="35D587DE" w14:textId="77777777" w:rsidR="005B75D2" w:rsidRDefault="005B75D2" w:rsidP="005B75D2">
            <w:pPr>
              <w:jc w:val="both"/>
              <w:rPr>
                <w:rFonts w:eastAsia="Calibri" w:cstheme="minorHAnsi"/>
                <w:b/>
                <w:bCs/>
              </w:rPr>
            </w:pPr>
          </w:p>
          <w:p w14:paraId="5BCA1E8C" w14:textId="77777777" w:rsidR="005B75D2" w:rsidRDefault="005B75D2" w:rsidP="005B75D2">
            <w:pPr>
              <w:jc w:val="both"/>
              <w:rPr>
                <w:rFonts w:eastAsia="Calibri" w:cstheme="minorHAnsi"/>
                <w:b/>
                <w:bCs/>
              </w:rPr>
            </w:pPr>
            <w:r>
              <w:rPr>
                <w:rFonts w:eastAsia="Calibri" w:cstheme="minorHAnsi"/>
                <w:b/>
                <w:bCs/>
              </w:rPr>
              <w:t xml:space="preserve">Legal Basis – </w:t>
            </w:r>
            <w:r>
              <w:rPr>
                <w:rFonts w:eastAsia="Calibri" w:cstheme="minorHAnsi"/>
                <w:bCs/>
              </w:rPr>
              <w:t>Direct Care</w:t>
            </w:r>
          </w:p>
          <w:p w14:paraId="7402C4F6" w14:textId="77777777" w:rsidR="005B75D2" w:rsidRDefault="005B75D2" w:rsidP="005B75D2">
            <w:pPr>
              <w:jc w:val="both"/>
              <w:rPr>
                <w:rFonts w:eastAsia="Calibri" w:cstheme="minorHAnsi"/>
                <w:b/>
                <w:bCs/>
              </w:rPr>
            </w:pPr>
          </w:p>
          <w:p w14:paraId="294B04FC" w14:textId="77777777" w:rsidR="005B75D2" w:rsidRDefault="005B75D2" w:rsidP="005B75D2">
            <w:pPr>
              <w:jc w:val="both"/>
              <w:rPr>
                <w:rFonts w:eastAsia="Calibri" w:cstheme="minorHAnsi"/>
                <w:b/>
                <w:bCs/>
              </w:rPr>
            </w:pPr>
            <w:r>
              <w:rPr>
                <w:rFonts w:eastAsia="Calibri" w:cstheme="minorHAnsi"/>
                <w:b/>
                <w:bCs/>
              </w:rPr>
              <w:t xml:space="preserve">Processor – </w:t>
            </w:r>
            <w:r>
              <w:rPr>
                <w:rFonts w:eastAsia="Calibri" w:cstheme="minorHAnsi"/>
                <w:bCs/>
              </w:rPr>
              <w:t>MS Teams</w:t>
            </w:r>
          </w:p>
        </w:tc>
      </w:tr>
      <w:tr w:rsidR="00020CC9" w14:paraId="6B194EE4" w14:textId="77777777" w:rsidTr="00020CC9">
        <w:tc>
          <w:tcPr>
            <w:tcW w:w="2660" w:type="dxa"/>
            <w:hideMark/>
          </w:tcPr>
          <w:p w14:paraId="457984BF" w14:textId="77777777" w:rsidR="00020CC9" w:rsidRDefault="00020CC9">
            <w:pPr>
              <w:rPr>
                <w:rFonts w:ascii="Calibri" w:hAnsi="Calibri" w:cs="Calibri"/>
                <w:b/>
                <w:bCs/>
                <w:color w:val="212121"/>
                <w:lang w:eastAsia="en-GB"/>
              </w:rPr>
            </w:pPr>
            <w:r>
              <w:rPr>
                <w:b/>
                <w:bCs/>
                <w:color w:val="212121"/>
                <w:lang w:eastAsia="en-GB"/>
              </w:rPr>
              <w:t>COVID-19</w:t>
            </w:r>
          </w:p>
          <w:p w14:paraId="61E66B47" w14:textId="77777777" w:rsidR="00020CC9" w:rsidRDefault="00020CC9">
            <w:pPr>
              <w:rPr>
                <w:rFonts w:ascii="Calibri" w:hAnsi="Calibri" w:cs="Calibri"/>
                <w:color w:val="212121"/>
                <w:lang w:eastAsia="en-GB"/>
              </w:rPr>
            </w:pPr>
            <w:r>
              <w:rPr>
                <w:b/>
                <w:bCs/>
                <w:color w:val="212121"/>
                <w:lang w:eastAsia="en-GB"/>
              </w:rPr>
              <w:t>Research and Planning</w:t>
            </w:r>
          </w:p>
        </w:tc>
        <w:tc>
          <w:tcPr>
            <w:tcW w:w="6582" w:type="dxa"/>
          </w:tcPr>
          <w:p w14:paraId="5FAE5F1A" w14:textId="77777777" w:rsidR="00020CC9" w:rsidRDefault="00020CC9">
            <w:pPr>
              <w:rPr>
                <w:rFonts w:ascii="Calibri" w:hAnsi="Calibri" w:cs="Calibri"/>
                <w:color w:val="212121"/>
                <w:lang w:eastAsia="en-GB"/>
              </w:rPr>
            </w:pPr>
            <w:r>
              <w:rPr>
                <w:b/>
                <w:bCs/>
                <w:color w:val="212121"/>
                <w:lang w:eastAsia="en-GB"/>
              </w:rPr>
              <w:t>Purpose</w:t>
            </w:r>
            <w:r>
              <w:rPr>
                <w:color w:val="212121"/>
                <w:lang w:eastAsia="en-GB"/>
              </w:rPr>
              <w:t xml:space="preserve"> – for the collection of Personal confidential data regarding the diagnosis, testing, self-isolating, fitness to work, treatment medical and social interventions and recovery from Covid-19. To enable research and planning during the Covid-19 pandemic.</w:t>
            </w:r>
          </w:p>
          <w:p w14:paraId="3F836042" w14:textId="77777777" w:rsidR="00020CC9" w:rsidRDefault="00020CC9">
            <w:pPr>
              <w:rPr>
                <w:color w:val="212121"/>
                <w:lang w:eastAsia="en-GB"/>
              </w:rPr>
            </w:pPr>
          </w:p>
          <w:p w14:paraId="2E108876" w14:textId="77777777" w:rsidR="00020CC9" w:rsidRDefault="00020CC9">
            <w:pPr>
              <w:rPr>
                <w:color w:val="212121"/>
                <w:lang w:eastAsia="en-GB"/>
              </w:rPr>
            </w:pPr>
            <w:r>
              <w:rPr>
                <w:b/>
                <w:bCs/>
                <w:color w:val="212121"/>
                <w:lang w:eastAsia="en-GB"/>
              </w:rPr>
              <w:t>Legal Basis</w:t>
            </w:r>
            <w:r>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w:t>
            </w:r>
          </w:p>
          <w:p w14:paraId="4B4FF175" w14:textId="77777777" w:rsidR="00020CC9" w:rsidRDefault="00020CC9">
            <w:pPr>
              <w:rPr>
                <w:color w:val="212121"/>
                <w:lang w:eastAsia="en-GB"/>
              </w:rPr>
            </w:pPr>
          </w:p>
          <w:p w14:paraId="54EEE022" w14:textId="77777777" w:rsidR="00020CC9" w:rsidRDefault="00020CC9">
            <w:pPr>
              <w:rPr>
                <w:rFonts w:ascii="Calibri" w:hAnsi="Calibri" w:cs="Calibri"/>
                <w:color w:val="212121"/>
                <w:lang w:eastAsia="en-GB"/>
              </w:rPr>
            </w:pPr>
            <w:r>
              <w:rPr>
                <w:b/>
                <w:bCs/>
                <w:color w:val="212121"/>
                <w:lang w:eastAsia="en-GB"/>
              </w:rPr>
              <w:t>Provider</w:t>
            </w:r>
            <w:r>
              <w:rPr>
                <w:color w:val="212121"/>
                <w:lang w:eastAsia="en-GB"/>
              </w:rPr>
              <w:t xml:space="preserve"> - </w:t>
            </w:r>
            <w:proofErr w:type="spellStart"/>
            <w:r>
              <w:rPr>
                <w:color w:val="212121"/>
                <w:lang w:eastAsia="en-GB"/>
              </w:rPr>
              <w:t>BioBank</w:t>
            </w:r>
            <w:proofErr w:type="spellEnd"/>
          </w:p>
        </w:tc>
      </w:tr>
    </w:tbl>
    <w:p w14:paraId="44F4792A"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lastRenderedPageBreak/>
        <w:t>Reviews of and Changes to our Privacy Notice</w:t>
      </w:r>
    </w:p>
    <w:p w14:paraId="71D90F4E" w14:textId="77777777" w:rsidR="00A61869" w:rsidRPr="00075C23" w:rsidRDefault="00A61869" w:rsidP="008F3811">
      <w:pPr>
        <w:spacing w:after="0"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ce was last reviewed in</w:t>
      </w:r>
      <w:r w:rsidR="00475589">
        <w:rPr>
          <w:rFonts w:eastAsia="Times New Roman" w:cstheme="minorHAnsi"/>
          <w:color w:val="000000" w:themeColor="text1"/>
          <w:lang w:val="en-US" w:eastAsia="en-GB"/>
        </w:rPr>
        <w:t xml:space="preserve"> April 2020</w:t>
      </w:r>
      <w:r w:rsidRPr="00075C23">
        <w:rPr>
          <w:rFonts w:eastAsia="Times New Roman" w:cstheme="minorHAnsi"/>
          <w:color w:val="000000" w:themeColor="text1"/>
          <w:lang w:val="en-US" w:eastAsia="en-GB"/>
        </w:rPr>
        <w:t>.</w:t>
      </w:r>
    </w:p>
    <w:p w14:paraId="2F2D1561"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6F99EF65" w14:textId="77777777"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7F81E8A1" w14:textId="77777777" w:rsidR="001A51A6" w:rsidRPr="00075C23" w:rsidRDefault="001A51A6" w:rsidP="00A61869">
      <w:pPr>
        <w:autoSpaceDE w:val="0"/>
        <w:autoSpaceDN w:val="0"/>
        <w:adjustRightInd w:val="0"/>
        <w:spacing w:after="0" w:line="240" w:lineRule="auto"/>
        <w:rPr>
          <w:rFonts w:cstheme="minorHAnsi"/>
          <w:sz w:val="21"/>
          <w:szCs w:val="21"/>
        </w:rPr>
      </w:pPr>
    </w:p>
    <w:p w14:paraId="35C65AE8"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14:paraId="159A37D9" w14:textId="77777777" w:rsidR="00A61869"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585D30D5" w14:textId="77777777" w:rsidR="008F3811" w:rsidRDefault="008F3811">
      <w:pPr>
        <w:rPr>
          <w:rFonts w:cstheme="minorHAnsi"/>
          <w:sz w:val="21"/>
          <w:szCs w:val="21"/>
        </w:rPr>
      </w:pPr>
      <w:r>
        <w:rPr>
          <w:rFonts w:cstheme="minorHAnsi"/>
          <w:sz w:val="21"/>
          <w:szCs w:val="21"/>
        </w:rPr>
        <w:br w:type="page"/>
      </w:r>
    </w:p>
    <w:p w14:paraId="0A2753A4"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0" w:name="_Toc46229182"/>
      <w:r>
        <w:rPr>
          <w:noProof/>
          <w:lang w:eastAsia="en-GB"/>
        </w:rPr>
        <w:lastRenderedPageBreak/>
        <w:drawing>
          <wp:inline distT="0" distB="0" distL="0" distR="0" wp14:anchorId="526603EB" wp14:editId="2EB1316D">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21C08283"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0"/>
    </w:p>
    <w:p w14:paraId="715B9D73" w14:textId="77777777" w:rsidR="008F3811" w:rsidRPr="008F3811" w:rsidRDefault="008F3811" w:rsidP="008F3811">
      <w:pPr>
        <w:spacing w:after="0" w:line="240" w:lineRule="auto"/>
      </w:pPr>
    </w:p>
    <w:p w14:paraId="62B43804"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5EA89D4C" w14:textId="77777777" w:rsidTr="008F3811">
        <w:trPr>
          <w:trHeight w:val="246"/>
        </w:trPr>
        <w:tc>
          <w:tcPr>
            <w:tcW w:w="3369" w:type="dxa"/>
            <w:shd w:val="clear" w:color="auto" w:fill="auto"/>
          </w:tcPr>
          <w:p w14:paraId="36D5D96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4501359B"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5A724D34"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6E08B22F"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2FA8B9EC" w14:textId="77777777" w:rsidTr="008F3811">
        <w:tc>
          <w:tcPr>
            <w:tcW w:w="3369" w:type="dxa"/>
            <w:tcBorders>
              <w:bottom w:val="single" w:sz="4" w:space="0" w:color="0091C9"/>
            </w:tcBorders>
            <w:shd w:val="clear" w:color="auto" w:fill="auto"/>
          </w:tcPr>
          <w:p w14:paraId="05A75FEE" w14:textId="77777777" w:rsidR="008F3811" w:rsidRDefault="008F3811" w:rsidP="008F3811">
            <w:pPr>
              <w:spacing w:after="0" w:line="240" w:lineRule="auto"/>
              <w:rPr>
                <w:bCs/>
                <w:i/>
                <w:iCs/>
                <w:sz w:val="24"/>
                <w:szCs w:val="24"/>
              </w:rPr>
            </w:pPr>
            <w:r>
              <w:rPr>
                <w:bCs/>
                <w:i/>
                <w:iCs/>
                <w:sz w:val="24"/>
                <w:szCs w:val="24"/>
              </w:rPr>
              <w:t>Privacy Notice</w:t>
            </w:r>
          </w:p>
          <w:p w14:paraId="0117CF7C"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097F66FF" w14:textId="77777777" w:rsidR="008F3811" w:rsidRPr="008F3811" w:rsidRDefault="008F3811" w:rsidP="008F3811">
            <w:pPr>
              <w:spacing w:after="0" w:line="240" w:lineRule="auto"/>
              <w:rPr>
                <w:bCs/>
                <w:iCs/>
                <w:sz w:val="24"/>
                <w:szCs w:val="24"/>
              </w:rPr>
            </w:pPr>
            <w:r>
              <w:rPr>
                <w:bCs/>
                <w:iCs/>
                <w:sz w:val="24"/>
                <w:szCs w:val="24"/>
              </w:rPr>
              <w:t>2</w:t>
            </w:r>
            <w:r w:rsidRPr="008F3811">
              <w:rPr>
                <w:bCs/>
                <w:iCs/>
                <w:sz w:val="24"/>
                <w:szCs w:val="24"/>
              </w:rPr>
              <w:t>.0</w:t>
            </w:r>
          </w:p>
        </w:tc>
        <w:tc>
          <w:tcPr>
            <w:tcW w:w="1800" w:type="dxa"/>
            <w:shd w:val="clear" w:color="auto" w:fill="auto"/>
          </w:tcPr>
          <w:p w14:paraId="779EF8C9"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28BB2C8C"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246EE988"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6F15C03"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2463D1A8"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in the area of Information Governance and in meeting the requirements of the Data Security and Protection Toolkit</w:t>
            </w:r>
          </w:p>
        </w:tc>
      </w:tr>
      <w:tr w:rsidR="008F3811" w:rsidRPr="008F3811" w14:paraId="6887FAF9"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E01D588"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3769950E"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6E7973B5"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3B407D6"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6C9D6D5D"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8F3811" w:rsidRPr="008F3811" w14:paraId="24EEBD8D"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4458C863"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Approved and ratified by:</w:t>
            </w:r>
          </w:p>
        </w:tc>
        <w:tc>
          <w:tcPr>
            <w:tcW w:w="3009" w:type="dxa"/>
            <w:gridSpan w:val="3"/>
            <w:shd w:val="clear" w:color="auto" w:fill="auto"/>
            <w:vAlign w:val="center"/>
          </w:tcPr>
          <w:p w14:paraId="1D0C4B85" w14:textId="3F911AF6" w:rsidR="008F3811" w:rsidRPr="008F3811" w:rsidRDefault="007A10A0" w:rsidP="008F3811">
            <w:pPr>
              <w:spacing w:after="0" w:line="240" w:lineRule="auto"/>
              <w:rPr>
                <w:bCs/>
                <w:iCs/>
                <w:sz w:val="24"/>
                <w:szCs w:val="24"/>
              </w:rPr>
            </w:pPr>
            <w:r>
              <w:rPr>
                <w:bCs/>
                <w:iCs/>
                <w:sz w:val="24"/>
                <w:szCs w:val="24"/>
              </w:rPr>
              <w:t>Lottie Joines Compliance Manager</w:t>
            </w:r>
          </w:p>
        </w:tc>
        <w:tc>
          <w:tcPr>
            <w:tcW w:w="3086" w:type="dxa"/>
            <w:shd w:val="clear" w:color="auto" w:fill="auto"/>
            <w:vAlign w:val="center"/>
          </w:tcPr>
          <w:p w14:paraId="7BB9E0B7" w14:textId="6F63AE0D" w:rsidR="008F3811" w:rsidRPr="008F3811" w:rsidRDefault="008F3811" w:rsidP="008F3811">
            <w:pPr>
              <w:spacing w:after="0" w:line="240" w:lineRule="auto"/>
              <w:rPr>
                <w:bCs/>
                <w:iCs/>
                <w:sz w:val="24"/>
                <w:szCs w:val="24"/>
              </w:rPr>
            </w:pPr>
            <w:r w:rsidRPr="007A10A0">
              <w:rPr>
                <w:bCs/>
                <w:iCs/>
                <w:sz w:val="24"/>
                <w:szCs w:val="24"/>
              </w:rPr>
              <w:t>Date:</w:t>
            </w:r>
            <w:r w:rsidR="007A10A0" w:rsidRPr="007A10A0">
              <w:rPr>
                <w:bCs/>
                <w:iCs/>
                <w:sz w:val="24"/>
                <w:szCs w:val="24"/>
              </w:rPr>
              <w:t>17/05/2021</w:t>
            </w:r>
          </w:p>
        </w:tc>
      </w:tr>
      <w:tr w:rsidR="008F3811" w:rsidRPr="008F3811" w14:paraId="5B0C13F3"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75EA817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Date issued:</w:t>
            </w:r>
          </w:p>
        </w:tc>
        <w:tc>
          <w:tcPr>
            <w:tcW w:w="6095" w:type="dxa"/>
            <w:gridSpan w:val="4"/>
            <w:shd w:val="clear" w:color="auto" w:fill="auto"/>
            <w:vAlign w:val="center"/>
          </w:tcPr>
          <w:p w14:paraId="4074C73C" w14:textId="4FF3DF66" w:rsidR="008F3811" w:rsidRPr="008F3811" w:rsidRDefault="007A10A0" w:rsidP="008F3811">
            <w:pPr>
              <w:spacing w:after="0" w:line="240" w:lineRule="auto"/>
              <w:rPr>
                <w:bCs/>
                <w:iCs/>
                <w:sz w:val="24"/>
                <w:szCs w:val="24"/>
              </w:rPr>
            </w:pPr>
            <w:r>
              <w:rPr>
                <w:bCs/>
                <w:iCs/>
                <w:sz w:val="24"/>
                <w:szCs w:val="24"/>
              </w:rPr>
              <w:t>17/05/2021</w:t>
            </w:r>
          </w:p>
        </w:tc>
      </w:tr>
      <w:tr w:rsidR="008F3811" w:rsidRPr="008F3811" w14:paraId="4264D91E"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7966323B"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Date uploaded to Website</w:t>
            </w:r>
          </w:p>
        </w:tc>
        <w:tc>
          <w:tcPr>
            <w:tcW w:w="6095" w:type="dxa"/>
            <w:gridSpan w:val="4"/>
            <w:shd w:val="clear" w:color="auto" w:fill="auto"/>
            <w:vAlign w:val="center"/>
          </w:tcPr>
          <w:p w14:paraId="60A20348" w14:textId="55DB3D81" w:rsidR="008F3811" w:rsidRPr="008F3811" w:rsidRDefault="007A10A0" w:rsidP="008F3811">
            <w:pPr>
              <w:spacing w:after="0" w:line="240" w:lineRule="auto"/>
              <w:rPr>
                <w:bCs/>
                <w:iCs/>
                <w:sz w:val="24"/>
                <w:szCs w:val="24"/>
              </w:rPr>
            </w:pPr>
            <w:proofErr w:type="spellStart"/>
            <w:r>
              <w:rPr>
                <w:bCs/>
                <w:iCs/>
                <w:sz w:val="24"/>
                <w:szCs w:val="24"/>
              </w:rPr>
              <w:t>xxxx</w:t>
            </w:r>
            <w:proofErr w:type="spellEnd"/>
          </w:p>
        </w:tc>
      </w:tr>
      <w:tr w:rsidR="008F3811" w:rsidRPr="008F3811" w14:paraId="163F0C18"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31EA2652"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7ECCEA22" w14:textId="77777777" w:rsidR="008F3811" w:rsidRPr="008F3811" w:rsidRDefault="008F3811" w:rsidP="008F3811">
            <w:pPr>
              <w:spacing w:after="0" w:line="240" w:lineRule="auto"/>
              <w:rPr>
                <w:bCs/>
                <w:iCs/>
                <w:sz w:val="24"/>
                <w:szCs w:val="24"/>
              </w:rPr>
            </w:pPr>
            <w:r w:rsidRPr="008F3811">
              <w:rPr>
                <w:bCs/>
                <w:iCs/>
                <w:sz w:val="24"/>
                <w:szCs w:val="24"/>
              </w:rPr>
              <w:t>01 April 2021</w:t>
            </w:r>
          </w:p>
        </w:tc>
      </w:tr>
    </w:tbl>
    <w:p w14:paraId="0BBFC45F" w14:textId="77777777" w:rsidR="008F3811" w:rsidRPr="008F3811" w:rsidRDefault="008F3811" w:rsidP="008F3811">
      <w:pPr>
        <w:spacing w:after="0" w:line="240" w:lineRule="auto"/>
        <w:rPr>
          <w:bCs/>
          <w:iCs/>
          <w:sz w:val="24"/>
          <w:szCs w:val="24"/>
        </w:rPr>
      </w:pPr>
    </w:p>
    <w:p w14:paraId="56DD2735"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7D360D04"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57513FDA" w14:textId="77777777" w:rsidTr="008F3811">
        <w:tc>
          <w:tcPr>
            <w:tcW w:w="1384" w:type="dxa"/>
          </w:tcPr>
          <w:p w14:paraId="1D9E60D2"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5FF51042"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577DA81D"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0AA74F35"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4F966298"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1AB90699" w14:textId="77777777" w:rsidTr="008F3811">
        <w:tc>
          <w:tcPr>
            <w:tcW w:w="1384" w:type="dxa"/>
          </w:tcPr>
          <w:p w14:paraId="630B77D8"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4A0177A7"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355827DF"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11FE6690"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67B15FE7"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bl>
    <w:p w14:paraId="473EE1B7"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19"/>
      <w:footerReference w:type="default" r:id="rId20"/>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FC7E" w14:textId="77777777" w:rsidR="00DB264D" w:rsidRDefault="00DB264D" w:rsidP="005B4BA5">
      <w:pPr>
        <w:spacing w:after="0" w:line="240" w:lineRule="auto"/>
      </w:pPr>
      <w:r>
        <w:separator/>
      </w:r>
    </w:p>
  </w:endnote>
  <w:endnote w:type="continuationSeparator" w:id="0">
    <w:p w14:paraId="2B693961" w14:textId="77777777" w:rsidR="00DB264D" w:rsidRDefault="00DB264D"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7CBF805D" w14:textId="77777777" w:rsidR="00B24B4E" w:rsidRDefault="00B24B4E">
        <w:pPr>
          <w:pStyle w:val="Footer"/>
          <w:jc w:val="right"/>
        </w:pPr>
        <w:r>
          <w:fldChar w:fldCharType="begin"/>
        </w:r>
        <w:r>
          <w:instrText xml:space="preserve"> PAGE   \* MERGEFORMAT </w:instrText>
        </w:r>
        <w:r>
          <w:fldChar w:fldCharType="separate"/>
        </w:r>
        <w:r w:rsidR="004A0AA7">
          <w:rPr>
            <w:noProof/>
          </w:rPr>
          <w:t>13</w:t>
        </w:r>
        <w:r>
          <w:rPr>
            <w:noProof/>
          </w:rPr>
          <w:fldChar w:fldCharType="end"/>
        </w:r>
      </w:p>
    </w:sdtContent>
  </w:sdt>
  <w:p w14:paraId="59AC7D66" w14:textId="77777777" w:rsidR="00B24B4E" w:rsidRDefault="00A83581">
    <w:pPr>
      <w:pStyle w:val="Footer"/>
    </w:pPr>
    <w:r>
      <w:t>GP Privacy Notice – Final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0161" w14:textId="77777777" w:rsidR="00DB264D" w:rsidRDefault="00DB264D" w:rsidP="005B4BA5">
      <w:pPr>
        <w:spacing w:after="0" w:line="240" w:lineRule="auto"/>
      </w:pPr>
      <w:r>
        <w:separator/>
      </w:r>
    </w:p>
  </w:footnote>
  <w:footnote w:type="continuationSeparator" w:id="0">
    <w:p w14:paraId="6939BD98" w14:textId="77777777" w:rsidR="00DB264D" w:rsidRDefault="00DB264D"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405"/>
    </w:tblGrid>
    <w:tr w:rsidR="007A10A0" w:rsidRPr="007A10A0" w14:paraId="11277DA3" w14:textId="77777777" w:rsidTr="005528A1">
      <w:tc>
        <w:tcPr>
          <w:tcW w:w="4927" w:type="dxa"/>
          <w:vAlign w:val="center"/>
        </w:tcPr>
        <w:p w14:paraId="3A0776C7" w14:textId="77777777" w:rsidR="007A10A0" w:rsidRPr="007A10A0" w:rsidRDefault="007A10A0" w:rsidP="007A10A0">
          <w:pPr>
            <w:rPr>
              <w:color w:val="595959" w:themeColor="text1" w:themeTint="A6"/>
              <w:szCs w:val="24"/>
            </w:rPr>
          </w:pPr>
          <w:r w:rsidRPr="007A10A0">
            <w:rPr>
              <w:noProof/>
              <w:color w:val="595959" w:themeColor="text1" w:themeTint="A6"/>
              <w:szCs w:val="24"/>
              <w:lang w:eastAsia="en-GB"/>
            </w:rPr>
            <w:drawing>
              <wp:inline distT="0" distB="0" distL="0" distR="0" wp14:anchorId="330B9D9F" wp14:editId="47553F09">
                <wp:extent cx="2114550" cy="1037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Logo 5cm Colour.jpg"/>
                        <pic:cNvPicPr/>
                      </pic:nvPicPr>
                      <pic:blipFill>
                        <a:blip r:embed="rId1">
                          <a:extLst>
                            <a:ext uri="{28A0092B-C50C-407E-A947-70E740481C1C}">
                              <a14:useLocalDpi xmlns:a14="http://schemas.microsoft.com/office/drawing/2010/main" val="0"/>
                            </a:ext>
                          </a:extLst>
                        </a:blip>
                        <a:stretch>
                          <a:fillRect/>
                        </a:stretch>
                      </pic:blipFill>
                      <pic:spPr>
                        <a:xfrm>
                          <a:off x="0" y="0"/>
                          <a:ext cx="2144732" cy="1052217"/>
                        </a:xfrm>
                        <a:prstGeom prst="rect">
                          <a:avLst/>
                        </a:prstGeom>
                      </pic:spPr>
                    </pic:pic>
                  </a:graphicData>
                </a:graphic>
              </wp:inline>
            </w:drawing>
          </w:r>
        </w:p>
      </w:tc>
      <w:tc>
        <w:tcPr>
          <w:tcW w:w="4927" w:type="dxa"/>
        </w:tcPr>
        <w:p w14:paraId="4B647B5F" w14:textId="77777777" w:rsidR="007A10A0" w:rsidRPr="007A10A0" w:rsidRDefault="007A10A0" w:rsidP="007A10A0">
          <w:pPr>
            <w:jc w:val="right"/>
            <w:rPr>
              <w:color w:val="595959" w:themeColor="text1" w:themeTint="A6"/>
              <w:szCs w:val="24"/>
            </w:rPr>
          </w:pPr>
          <w:r w:rsidRPr="007A10A0">
            <w:rPr>
              <w:color w:val="595959" w:themeColor="text1" w:themeTint="A6"/>
              <w:szCs w:val="24"/>
            </w:rPr>
            <w:t>Aldershot Centre for Health</w:t>
          </w:r>
        </w:p>
        <w:p w14:paraId="68DDC580" w14:textId="77777777" w:rsidR="007A10A0" w:rsidRPr="007A10A0" w:rsidRDefault="007A10A0" w:rsidP="007A10A0">
          <w:pPr>
            <w:jc w:val="right"/>
            <w:rPr>
              <w:color w:val="595959" w:themeColor="text1" w:themeTint="A6"/>
              <w:szCs w:val="24"/>
            </w:rPr>
          </w:pPr>
          <w:r w:rsidRPr="007A10A0">
            <w:rPr>
              <w:color w:val="595959" w:themeColor="text1" w:themeTint="A6"/>
              <w:szCs w:val="24"/>
            </w:rPr>
            <w:t xml:space="preserve">Hospital Hill, </w:t>
          </w:r>
          <w:proofErr w:type="gramStart"/>
          <w:r w:rsidRPr="007A10A0">
            <w:rPr>
              <w:color w:val="595959" w:themeColor="text1" w:themeTint="A6"/>
              <w:szCs w:val="24"/>
            </w:rPr>
            <w:t>ALDERSHOT,  GU</w:t>
          </w:r>
          <w:proofErr w:type="gramEnd"/>
          <w:r w:rsidRPr="007A10A0">
            <w:rPr>
              <w:color w:val="595959" w:themeColor="text1" w:themeTint="A6"/>
              <w:szCs w:val="24"/>
            </w:rPr>
            <w:t>11 1AY</w:t>
          </w:r>
        </w:p>
        <w:p w14:paraId="1EEE9F1C" w14:textId="77777777" w:rsidR="007A10A0" w:rsidRPr="007A10A0" w:rsidRDefault="007A10A0" w:rsidP="007A10A0">
          <w:pPr>
            <w:jc w:val="right"/>
            <w:rPr>
              <w:color w:val="595959" w:themeColor="text1" w:themeTint="A6"/>
              <w:sz w:val="8"/>
              <w:szCs w:val="24"/>
            </w:rPr>
          </w:pPr>
        </w:p>
        <w:p w14:paraId="435AC652" w14:textId="77777777" w:rsidR="007A10A0" w:rsidRPr="007A10A0" w:rsidRDefault="007A10A0" w:rsidP="007A10A0">
          <w:pPr>
            <w:jc w:val="right"/>
            <w:rPr>
              <w:color w:val="595959" w:themeColor="text1" w:themeTint="A6"/>
              <w:sz w:val="18"/>
              <w:szCs w:val="24"/>
            </w:rPr>
          </w:pPr>
          <w:r w:rsidRPr="007A10A0">
            <w:rPr>
              <w:color w:val="595959" w:themeColor="text1" w:themeTint="A6"/>
              <w:sz w:val="18"/>
              <w:szCs w:val="24"/>
            </w:rPr>
            <w:t>Tel:  01252 344868</w:t>
          </w:r>
        </w:p>
        <w:p w14:paraId="0C7706C4" w14:textId="77777777" w:rsidR="007A10A0" w:rsidRPr="007A10A0" w:rsidRDefault="007A10A0" w:rsidP="007A10A0">
          <w:pPr>
            <w:jc w:val="right"/>
            <w:rPr>
              <w:color w:val="595959" w:themeColor="text1" w:themeTint="A6"/>
              <w:sz w:val="18"/>
              <w:szCs w:val="24"/>
            </w:rPr>
          </w:pPr>
          <w:r w:rsidRPr="007A10A0">
            <w:rPr>
              <w:color w:val="595959" w:themeColor="text1" w:themeTint="A6"/>
              <w:sz w:val="18"/>
              <w:szCs w:val="24"/>
            </w:rPr>
            <w:t xml:space="preserve">Fax: 01252 335420 </w:t>
          </w:r>
        </w:p>
        <w:p w14:paraId="4D4B51E9" w14:textId="77777777" w:rsidR="007A10A0" w:rsidRPr="007A10A0" w:rsidRDefault="007A10A0" w:rsidP="007A10A0">
          <w:pPr>
            <w:jc w:val="right"/>
            <w:rPr>
              <w:color w:val="595959" w:themeColor="text1" w:themeTint="A6"/>
              <w:sz w:val="8"/>
              <w:szCs w:val="24"/>
            </w:rPr>
          </w:pPr>
        </w:p>
        <w:p w14:paraId="5D924723" w14:textId="77777777" w:rsidR="007A10A0" w:rsidRPr="007A10A0" w:rsidRDefault="007A10A0" w:rsidP="007A10A0">
          <w:pPr>
            <w:jc w:val="right"/>
            <w:rPr>
              <w:color w:val="595959" w:themeColor="text1" w:themeTint="A6"/>
              <w:sz w:val="18"/>
              <w:szCs w:val="24"/>
            </w:rPr>
          </w:pPr>
          <w:r w:rsidRPr="007A10A0">
            <w:rPr>
              <w:color w:val="595959" w:themeColor="text1" w:themeTint="A6"/>
              <w:sz w:val="18"/>
              <w:szCs w:val="24"/>
            </w:rPr>
            <w:t>email: thecambridge.practice@nhs.net</w:t>
          </w:r>
        </w:p>
        <w:p w14:paraId="4FBFEE58" w14:textId="77777777" w:rsidR="007A10A0" w:rsidRPr="007A10A0" w:rsidRDefault="007A10A0" w:rsidP="007A10A0">
          <w:pPr>
            <w:jc w:val="right"/>
            <w:rPr>
              <w:color w:val="595959" w:themeColor="text1" w:themeTint="A6"/>
              <w:szCs w:val="24"/>
            </w:rPr>
          </w:pPr>
          <w:r w:rsidRPr="007A10A0">
            <w:rPr>
              <w:color w:val="595959" w:themeColor="text1" w:themeTint="A6"/>
              <w:sz w:val="18"/>
              <w:szCs w:val="24"/>
            </w:rPr>
            <w:t>www.cambridgepractice.co.uk</w:t>
          </w:r>
        </w:p>
      </w:tc>
    </w:tr>
  </w:tbl>
  <w:p w14:paraId="7C33CED0" w14:textId="77777777" w:rsidR="00DD4DB7" w:rsidRPr="007A10A0" w:rsidRDefault="00DD4DB7" w:rsidP="007A1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20"/>
  </w:num>
  <w:num w:numId="13">
    <w:abstractNumId w:val="15"/>
  </w:num>
  <w:num w:numId="14">
    <w:abstractNumId w:val="10"/>
  </w:num>
  <w:num w:numId="15">
    <w:abstractNumId w:val="4"/>
  </w:num>
  <w:num w:numId="16">
    <w:abstractNumId w:val="11"/>
  </w:num>
  <w:num w:numId="17">
    <w:abstractNumId w:val="1"/>
  </w:num>
  <w:num w:numId="18">
    <w:abstractNumId w:val="17"/>
  </w:num>
  <w:num w:numId="19">
    <w:abstractNumId w:val="9"/>
  </w:num>
  <w:num w:numId="20">
    <w:abstractNumId w:val="19"/>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47B3"/>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21FFE"/>
    <w:rsid w:val="003423C4"/>
    <w:rsid w:val="00352048"/>
    <w:rsid w:val="003637F8"/>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2594"/>
    <w:rsid w:val="004A370D"/>
    <w:rsid w:val="004B1014"/>
    <w:rsid w:val="004B4ACF"/>
    <w:rsid w:val="004D0317"/>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94696"/>
    <w:rsid w:val="00696BF9"/>
    <w:rsid w:val="00697AA9"/>
    <w:rsid w:val="006D1ABF"/>
    <w:rsid w:val="006D2AAC"/>
    <w:rsid w:val="00703BAB"/>
    <w:rsid w:val="00720BB1"/>
    <w:rsid w:val="0077190B"/>
    <w:rsid w:val="007841FF"/>
    <w:rsid w:val="007A10A0"/>
    <w:rsid w:val="007B7925"/>
    <w:rsid w:val="007B7999"/>
    <w:rsid w:val="007C38AE"/>
    <w:rsid w:val="00800587"/>
    <w:rsid w:val="00807F53"/>
    <w:rsid w:val="00842548"/>
    <w:rsid w:val="00881790"/>
    <w:rsid w:val="00883142"/>
    <w:rsid w:val="008866B8"/>
    <w:rsid w:val="008B2E69"/>
    <w:rsid w:val="008B6533"/>
    <w:rsid w:val="008B74E7"/>
    <w:rsid w:val="008B765B"/>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3118"/>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636C"/>
    <w:rsid w:val="00CF1B81"/>
    <w:rsid w:val="00D062E7"/>
    <w:rsid w:val="00D13998"/>
    <w:rsid w:val="00D14A77"/>
    <w:rsid w:val="00D221F9"/>
    <w:rsid w:val="00D35F9D"/>
    <w:rsid w:val="00D55F3F"/>
    <w:rsid w:val="00D7733C"/>
    <w:rsid w:val="00D84564"/>
    <w:rsid w:val="00D92619"/>
    <w:rsid w:val="00D942DB"/>
    <w:rsid w:val="00D94E50"/>
    <w:rsid w:val="00DB264D"/>
    <w:rsid w:val="00DD4DB7"/>
    <w:rsid w:val="00DD5AF2"/>
    <w:rsid w:val="00E02FFC"/>
    <w:rsid w:val="00E24AA1"/>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9BEB5"/>
  <w15:docId w15:val="{EAB2DEC2-C556-4A4C-92FF-C3AB293E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table" w:customStyle="1" w:styleId="TableGrid1">
    <w:name w:val="Table Grid1"/>
    <w:basedOn w:val="TableNormal"/>
    <w:next w:val="TableGrid"/>
    <w:uiPriority w:val="59"/>
    <w:rsid w:val="007A10A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hyperlink" Target="http://systems.digital.nhs.uk/infogov/links/nhscrg.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global/contact-us" TargetMode="External"/><Relationship Id="rId17" Type="http://schemas.openxmlformats.org/officeDocument/2006/relationships/hyperlink" Target="https://www.cqc.org.uk/about-us/our-policies/privacy-statement" TargetMode="External"/><Relationship Id="rId2" Type="http://schemas.openxmlformats.org/officeDocument/2006/relationships/numbering" Target="numbering.xml"/><Relationship Id="rId16"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org.uk/what_we_cover/register_of_data_controllers" TargetMode="External"/><Relationship Id="rId5" Type="http://schemas.openxmlformats.org/officeDocument/2006/relationships/webSettings" Target="webSettings.xml"/><Relationship Id="rId15" Type="http://schemas.openxmlformats.org/officeDocument/2006/relationships/hyperlink" Target="https://www.england.nhs.uk/ig/risk-stratification/" TargetMode="External"/><Relationship Id="rId10" Type="http://schemas.openxmlformats.org/officeDocument/2006/relationships/hyperlink" Target="http://www.nhs.uk/your-nhs-data-matt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www.gov.uk/government/publications/the-nhs-constitution-for-eng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4E2C-E791-4315-BD1D-053AEBBE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4563</Words>
  <Characters>26011</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JOINES, Lottie (THE CAMBRIDGE PRACTICE)</cp:lastModifiedBy>
  <cp:revision>2</cp:revision>
  <cp:lastPrinted>2016-09-15T09:05:00Z</cp:lastPrinted>
  <dcterms:created xsi:type="dcterms:W3CDTF">2021-05-17T14:46:00Z</dcterms:created>
  <dcterms:modified xsi:type="dcterms:W3CDTF">2021-05-17T14:46:00Z</dcterms:modified>
</cp:coreProperties>
</file>